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04067C" w:rsidRPr="0004067C" w:rsidTr="00816B23">
        <w:trPr>
          <w:trHeight w:val="319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067C" w:rsidRPr="0004067C" w:rsidRDefault="0004067C" w:rsidP="0004067C">
            <w:pPr>
              <w:rPr>
                <w:snapToGrid/>
                <w:szCs w:val="26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067C" w:rsidRPr="0004067C" w:rsidRDefault="0004067C" w:rsidP="0004067C">
            <w:pPr>
              <w:jc w:val="center"/>
              <w:rPr>
                <w:snapToGrid/>
                <w:szCs w:val="26"/>
              </w:rPr>
            </w:pPr>
            <w:r w:rsidRPr="0004067C">
              <w:rPr>
                <w:snapToGrid/>
                <w:szCs w:val="26"/>
              </w:rPr>
              <w:t>УТВЕРЖДАЮ</w:t>
            </w:r>
          </w:p>
          <w:p w:rsidR="0004067C" w:rsidRPr="0004067C" w:rsidRDefault="0004067C" w:rsidP="0004067C">
            <w:pPr>
              <w:ind w:right="457"/>
              <w:jc w:val="center"/>
              <w:rPr>
                <w:snapToGrid/>
                <w:szCs w:val="26"/>
              </w:rPr>
            </w:pPr>
            <w:r w:rsidRPr="0004067C">
              <w:rPr>
                <w:snapToGrid/>
                <w:szCs w:val="26"/>
              </w:rPr>
              <w:t>Начальник Межрайонной инспекции Федеральной налоговой службы № 9 по Республике Карелия</w:t>
            </w:r>
          </w:p>
          <w:p w:rsidR="0004067C" w:rsidRPr="0004067C" w:rsidRDefault="0004067C" w:rsidP="0004067C">
            <w:pPr>
              <w:jc w:val="center"/>
              <w:rPr>
                <w:snapToGrid/>
                <w:szCs w:val="26"/>
              </w:rPr>
            </w:pPr>
          </w:p>
          <w:p w:rsidR="0004067C" w:rsidRPr="0004067C" w:rsidRDefault="0004067C" w:rsidP="0004067C">
            <w:pPr>
              <w:jc w:val="center"/>
              <w:rPr>
                <w:snapToGrid/>
                <w:szCs w:val="26"/>
              </w:rPr>
            </w:pPr>
            <w:r w:rsidRPr="0004067C">
              <w:rPr>
                <w:snapToGrid/>
                <w:szCs w:val="26"/>
              </w:rPr>
              <w:t>________________ А.А. Зимин</w:t>
            </w:r>
          </w:p>
          <w:p w:rsidR="0004067C" w:rsidRPr="0004067C" w:rsidRDefault="0004067C" w:rsidP="0004067C">
            <w:pPr>
              <w:jc w:val="center"/>
              <w:rPr>
                <w:snapToGrid/>
                <w:szCs w:val="26"/>
              </w:rPr>
            </w:pPr>
            <w:r w:rsidRPr="0004067C">
              <w:rPr>
                <w:snapToGrid/>
                <w:szCs w:val="26"/>
              </w:rPr>
              <w:t>от "___"_________2018 г.</w:t>
            </w:r>
          </w:p>
          <w:p w:rsidR="0004067C" w:rsidRPr="0004067C" w:rsidRDefault="0004067C" w:rsidP="0004067C">
            <w:pPr>
              <w:rPr>
                <w:snapToGrid/>
                <w:szCs w:val="26"/>
              </w:rPr>
            </w:pPr>
          </w:p>
        </w:tc>
      </w:tr>
    </w:tbl>
    <w:p w:rsidR="0004067C" w:rsidRPr="0004067C" w:rsidRDefault="0004067C" w:rsidP="0004067C">
      <w:pPr>
        <w:jc w:val="center"/>
        <w:rPr>
          <w:b/>
          <w:snapToGrid/>
          <w:szCs w:val="26"/>
        </w:rPr>
      </w:pPr>
      <w:r w:rsidRPr="0004067C">
        <w:rPr>
          <w:b/>
          <w:snapToGrid/>
          <w:szCs w:val="26"/>
        </w:rPr>
        <w:t>Должностной регламент</w:t>
      </w:r>
    </w:p>
    <w:p w:rsidR="0004067C" w:rsidRPr="0004067C" w:rsidRDefault="0004067C" w:rsidP="0004067C">
      <w:pPr>
        <w:jc w:val="center"/>
        <w:rPr>
          <w:snapToGrid/>
          <w:szCs w:val="26"/>
        </w:rPr>
      </w:pPr>
      <w:r w:rsidRPr="0004067C">
        <w:rPr>
          <w:b/>
          <w:snapToGrid/>
          <w:szCs w:val="26"/>
        </w:rPr>
        <w:br/>
        <w:t xml:space="preserve"> </w:t>
      </w:r>
      <w:r w:rsidRPr="0004067C">
        <w:rPr>
          <w:snapToGrid/>
          <w:szCs w:val="26"/>
        </w:rPr>
        <w:t>старшего государственного налогового инспектора отдела  выездных проверок Межрайонной инспекции Федеральной налоговой службы № 9 по Республике Карелия</w:t>
      </w:r>
      <w:r w:rsidRPr="0004067C">
        <w:rPr>
          <w:snapToGrid/>
          <w:szCs w:val="26"/>
        </w:rPr>
        <w:br/>
      </w:r>
    </w:p>
    <w:p w:rsidR="0004067C" w:rsidRPr="0004067C" w:rsidRDefault="0004067C" w:rsidP="0004067C">
      <w:pPr>
        <w:jc w:val="center"/>
        <w:rPr>
          <w:b/>
          <w:snapToGrid/>
          <w:szCs w:val="26"/>
        </w:rPr>
      </w:pPr>
      <w:r w:rsidRPr="0004067C">
        <w:rPr>
          <w:b/>
          <w:snapToGrid/>
          <w:szCs w:val="26"/>
        </w:rPr>
        <w:t>I. Общие положения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 выездных проверок Межрайонной инспекции Федеральной налоговой службы № 9 по Республике Карелия (далее – старший государственный налоговый инспектор) относится к старшей группе должностей гражданской службы категории "специалисты"</w:t>
      </w:r>
      <w:r w:rsidRPr="0004067C">
        <w:rPr>
          <w:snapToGrid/>
          <w:sz w:val="28"/>
          <w:szCs w:val="28"/>
          <w:vertAlign w:val="superscript"/>
        </w:rPr>
        <w:footnoteReference w:id="1"/>
      </w:r>
      <w:r w:rsidRPr="0004067C">
        <w:rPr>
          <w:snapToGrid/>
          <w:szCs w:val="26"/>
        </w:rPr>
        <w:t>.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Регистрационный номер (код) должности – 11-3-4-095</w:t>
      </w:r>
      <w:r w:rsidRPr="0004067C">
        <w:rPr>
          <w:snapToGrid/>
          <w:sz w:val="24"/>
          <w:szCs w:val="24"/>
          <w:vertAlign w:val="superscript"/>
        </w:rPr>
        <w:footnoteReference w:id="2"/>
      </w:r>
      <w:r w:rsidRPr="0004067C">
        <w:rPr>
          <w:snapToGrid/>
          <w:szCs w:val="26"/>
        </w:rPr>
        <w:t>.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>2. Область профессиональной служебной деятельности</w:t>
      </w:r>
      <w:r w:rsidRPr="0004067C">
        <w:rPr>
          <w:snapToGrid/>
          <w:sz w:val="24"/>
          <w:szCs w:val="24"/>
          <w:vertAlign w:val="superscript"/>
        </w:rPr>
        <w:footnoteReference w:id="3"/>
      </w:r>
      <w:r w:rsidRPr="0004067C">
        <w:rPr>
          <w:snapToGrid/>
          <w:szCs w:val="26"/>
        </w:rPr>
        <w:t xml:space="preserve"> (далее – область деятельности) старшего государственного налогового инспектора</w:t>
      </w:r>
      <w:r w:rsidRPr="0004067C">
        <w:rPr>
          <w:snapToGrid/>
          <w:sz w:val="28"/>
          <w:szCs w:val="28"/>
        </w:rPr>
        <w:t xml:space="preserve"> </w:t>
      </w:r>
      <w:r w:rsidRPr="0004067C">
        <w:rPr>
          <w:snapToGrid/>
          <w:szCs w:val="26"/>
        </w:rPr>
        <w:t xml:space="preserve"> отдела: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>- Регулирование налоговой деятельности.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>3. Вид профессиональной служебной деятельности</w:t>
      </w:r>
      <w:r w:rsidRPr="0004067C">
        <w:rPr>
          <w:snapToGrid/>
          <w:sz w:val="24"/>
          <w:szCs w:val="24"/>
          <w:vertAlign w:val="superscript"/>
        </w:rPr>
        <w:footnoteReference w:id="4"/>
      </w:r>
      <w:r w:rsidRPr="0004067C">
        <w:rPr>
          <w:snapToGrid/>
          <w:szCs w:val="26"/>
        </w:rPr>
        <w:t xml:space="preserve"> старшего государственного налогового инспектора  отдела:               </w:t>
      </w:r>
    </w:p>
    <w:p w:rsidR="0004067C" w:rsidRPr="0004067C" w:rsidRDefault="0004067C" w:rsidP="0004067C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3.1 проведение плановых и внеплановых документарных проверок (обследований);</w:t>
      </w:r>
    </w:p>
    <w:p w:rsidR="0004067C" w:rsidRPr="0004067C" w:rsidRDefault="0004067C" w:rsidP="0004067C">
      <w:pPr>
        <w:autoSpaceDE w:val="0"/>
        <w:autoSpaceDN w:val="0"/>
        <w:adjustRightInd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3.2 проведение плановых и внеплановых выездных проверок;</w:t>
      </w:r>
    </w:p>
    <w:p w:rsidR="0004067C" w:rsidRPr="0004067C" w:rsidRDefault="0004067C" w:rsidP="0004067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3.3 осуществление контроля исполнения предписаний, решений и других распорядительных документов.</w:t>
      </w:r>
    </w:p>
    <w:p w:rsidR="0004067C" w:rsidRPr="0004067C" w:rsidRDefault="0004067C" w:rsidP="0004067C">
      <w:pPr>
        <w:keepNext/>
        <w:keepLines/>
        <w:spacing w:line="259" w:lineRule="auto"/>
        <w:jc w:val="both"/>
        <w:outlineLvl w:val="0"/>
        <w:rPr>
          <w:snapToGrid/>
          <w:szCs w:val="26"/>
          <w:lang w:eastAsia="en-US"/>
        </w:rPr>
      </w:pPr>
      <w:r w:rsidRPr="0004067C">
        <w:rPr>
          <w:snapToGrid/>
          <w:szCs w:val="26"/>
          <w:lang w:eastAsia="en-US"/>
        </w:rPr>
        <w:lastRenderedPageBreak/>
        <w:t xml:space="preserve">             4. Назначение на должность и освобождение от должности старшего государственного налогового инспектора отдела выездных проверок</w:t>
      </w:r>
      <w:r w:rsidRPr="0004067C">
        <w:rPr>
          <w:snapToGrid/>
          <w:color w:val="2E74B5"/>
          <w:szCs w:val="26"/>
          <w:lang w:eastAsia="en-US"/>
        </w:rPr>
        <w:t xml:space="preserve"> </w:t>
      </w:r>
      <w:r w:rsidRPr="0004067C">
        <w:rPr>
          <w:snapToGrid/>
          <w:szCs w:val="26"/>
          <w:lang w:eastAsia="en-US"/>
        </w:rPr>
        <w:t xml:space="preserve"> осуществляется приказом начальника Межрайонной ИФНС России №9 по Республике Карелия (далее – Инспекция).</w:t>
      </w:r>
    </w:p>
    <w:p w:rsidR="0004067C" w:rsidRPr="0004067C" w:rsidRDefault="0004067C" w:rsidP="0004067C">
      <w:pPr>
        <w:widowControl w:val="0"/>
        <w:autoSpaceDE w:val="0"/>
        <w:autoSpaceDN w:val="0"/>
        <w:ind w:firstLine="709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 5. Старший государственный налоговый инспектор непосредственно подчиняется начальнику отдела выездных проверок.</w:t>
      </w:r>
    </w:p>
    <w:p w:rsidR="0004067C" w:rsidRPr="0004067C" w:rsidRDefault="0004067C" w:rsidP="0004067C">
      <w:pPr>
        <w:widowControl w:val="0"/>
        <w:autoSpaceDE w:val="0"/>
        <w:autoSpaceDN w:val="0"/>
        <w:ind w:firstLine="709"/>
        <w:jc w:val="both"/>
        <w:rPr>
          <w:snapToGrid/>
          <w:szCs w:val="26"/>
        </w:rPr>
      </w:pPr>
      <w:r w:rsidRPr="0004067C">
        <w:rPr>
          <w:snapToGrid/>
          <w:szCs w:val="26"/>
        </w:rPr>
        <w:t>Старший государственный налоговый инспектор также подчиняется начальнику Инспекции, либо лицу, исполняющему его обязанности.</w:t>
      </w:r>
    </w:p>
    <w:p w:rsidR="0004067C" w:rsidRPr="0004067C" w:rsidRDefault="0004067C" w:rsidP="0004067C">
      <w:pPr>
        <w:shd w:val="clear" w:color="auto" w:fill="FFFFFF"/>
        <w:tabs>
          <w:tab w:val="left" w:pos="0"/>
        </w:tabs>
        <w:ind w:firstLine="720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В случае служебной необходимости в период временного отсутствия старшего государственного налогового инспектора отдела выездных проверок его функции исполняет государственный гражданский служащий отдела, в чьи должностные обязанности входит проведение выездных налоговых проверок по распоряжению начальника отдела.</w:t>
      </w:r>
    </w:p>
    <w:p w:rsidR="0004067C" w:rsidRPr="0004067C" w:rsidRDefault="0004067C" w:rsidP="0004067C">
      <w:pPr>
        <w:shd w:val="clear" w:color="auto" w:fill="FFFFFF"/>
        <w:tabs>
          <w:tab w:val="left" w:pos="0"/>
        </w:tabs>
        <w:ind w:firstLine="720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В период временного отсутствия иных должностных лиц отдела на старшего государственного налогового инспектора отдела выездных проверок может быть возложено исполнение их обязанностей в соответствии с распоряжением начальника отдела и (или) на основании распорядительных документов инспекции.</w:t>
      </w:r>
    </w:p>
    <w:p w:rsidR="0004067C" w:rsidRPr="0004067C" w:rsidRDefault="0004067C" w:rsidP="0004067C">
      <w:pPr>
        <w:rPr>
          <w:b/>
          <w:snapToGrid/>
          <w:szCs w:val="26"/>
        </w:rPr>
      </w:pPr>
      <w:r w:rsidRPr="0004067C">
        <w:rPr>
          <w:snapToGrid/>
          <w:szCs w:val="26"/>
        </w:rPr>
        <w:t xml:space="preserve">       </w:t>
      </w:r>
    </w:p>
    <w:p w:rsidR="0004067C" w:rsidRPr="0004067C" w:rsidRDefault="0004067C" w:rsidP="0004067C">
      <w:pPr>
        <w:jc w:val="center"/>
        <w:rPr>
          <w:b/>
          <w:snapToGrid/>
          <w:sz w:val="24"/>
          <w:szCs w:val="24"/>
        </w:rPr>
      </w:pPr>
      <w:r w:rsidRPr="0004067C">
        <w:rPr>
          <w:b/>
          <w:snapToGrid/>
          <w:sz w:val="24"/>
          <w:szCs w:val="24"/>
        </w:rPr>
        <w:t xml:space="preserve">II. Квалификационные требования </w:t>
      </w:r>
      <w:r w:rsidRPr="0004067C">
        <w:rPr>
          <w:b/>
          <w:snapToGrid/>
          <w:sz w:val="24"/>
          <w:szCs w:val="24"/>
        </w:rPr>
        <w:br/>
        <w:t>для замещения должности гражданской службы</w:t>
      </w:r>
      <w:r w:rsidRPr="0004067C">
        <w:rPr>
          <w:b/>
          <w:snapToGrid/>
          <w:sz w:val="24"/>
          <w:szCs w:val="24"/>
          <w:vertAlign w:val="superscript"/>
        </w:rPr>
        <w:footnoteReference w:id="5"/>
      </w:r>
    </w:p>
    <w:p w:rsidR="0004067C" w:rsidRPr="0004067C" w:rsidRDefault="0004067C" w:rsidP="0004067C">
      <w:pPr>
        <w:jc w:val="center"/>
        <w:rPr>
          <w:snapToGrid/>
          <w:szCs w:val="26"/>
        </w:rPr>
      </w:pP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>6. Для замещения должности  старшего государственного налогового инспектора  отдела устанавливаются следующие квалификационные требования:</w:t>
      </w:r>
    </w:p>
    <w:p w:rsidR="0004067C" w:rsidRPr="0004067C" w:rsidRDefault="0004067C" w:rsidP="0004067C">
      <w:pPr>
        <w:ind w:firstLine="708"/>
        <w:jc w:val="both"/>
        <w:rPr>
          <w:rFonts w:eastAsia="Calibri"/>
          <w:snapToGrid/>
          <w:szCs w:val="26"/>
        </w:rPr>
      </w:pPr>
      <w:r w:rsidRPr="0004067C">
        <w:rPr>
          <w:snapToGrid/>
          <w:szCs w:val="26"/>
        </w:rPr>
        <w:t>6.1. Наличие высшего образования не ниже уровня бакалавриат по направлениям подготовки (специальностям) профессионального образования:</w:t>
      </w:r>
      <w:r w:rsidRPr="0004067C">
        <w:rPr>
          <w:rFonts w:eastAsia="Calibri"/>
          <w:snapToGrid/>
          <w:szCs w:val="26"/>
        </w:rPr>
        <w:t xml:space="preserve"> </w:t>
      </w:r>
      <w:r w:rsidRPr="0004067C">
        <w:rPr>
          <w:snapToGrid/>
          <w:szCs w:val="26"/>
        </w:rPr>
        <w:t>«Государственное и муниципальное управление», «Государственный аудит», «Экономика», «Финансы и кредит», «Менеджмент», «Юриспруденция»</w:t>
      </w:r>
      <w:r w:rsidRPr="0004067C">
        <w:rPr>
          <w:snapToGrid/>
          <w:szCs w:val="26"/>
        </w:rPr>
        <w:footnoteReference w:id="6"/>
      </w:r>
      <w:r w:rsidRPr="0004067C">
        <w:rPr>
          <w:snapToGrid/>
          <w:szCs w:val="26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Pr="0004067C">
        <w:rPr>
          <w:snapToGrid/>
          <w:sz w:val="28"/>
          <w:szCs w:val="28"/>
          <w:vertAlign w:val="superscript"/>
        </w:rPr>
        <w:t>6</w:t>
      </w:r>
      <w:r w:rsidRPr="0004067C">
        <w:rPr>
          <w:snapToGrid/>
          <w:szCs w:val="26"/>
        </w:rPr>
        <w:t>.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6.2. </w:t>
      </w:r>
      <w:r w:rsidRPr="0004067C">
        <w:rPr>
          <w:rFonts w:eastAsia="Calibri"/>
          <w:snapToGrid/>
          <w:spacing w:val="-2"/>
          <w:szCs w:val="26"/>
          <w:lang w:eastAsia="en-US"/>
        </w:rPr>
        <w:t>Для замещения должности старшего государственного налогового инспектора отдела не установлено требований к стажу гражданской службы или работы по специальности, направлению подготовки</w:t>
      </w:r>
      <w:r w:rsidRPr="0004067C">
        <w:rPr>
          <w:snapToGrid/>
          <w:sz w:val="24"/>
          <w:szCs w:val="24"/>
          <w:vertAlign w:val="superscript"/>
        </w:rPr>
        <w:t xml:space="preserve"> </w:t>
      </w:r>
      <w:r w:rsidRPr="0004067C">
        <w:rPr>
          <w:snapToGrid/>
          <w:sz w:val="24"/>
          <w:szCs w:val="24"/>
          <w:vertAlign w:val="superscript"/>
        </w:rPr>
        <w:footnoteReference w:id="7"/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6.3. Наличие базовых знаний: 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знание государственного языка Российской Федерации (русского языка),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</w:t>
      </w:r>
      <w:r w:rsidRPr="0004067C">
        <w:rPr>
          <w:snapToGrid/>
          <w:szCs w:val="26"/>
        </w:rPr>
        <w:lastRenderedPageBreak/>
        <w:t>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6.4. Для замещения должности </w:t>
      </w:r>
      <w:r w:rsidRPr="0004067C">
        <w:rPr>
          <w:snapToGrid/>
          <w:sz w:val="28"/>
          <w:szCs w:val="28"/>
        </w:rPr>
        <w:t xml:space="preserve">старшего государственного налогового инспектора </w:t>
      </w:r>
      <w:r w:rsidRPr="0004067C">
        <w:rPr>
          <w:snapToGrid/>
          <w:szCs w:val="26"/>
        </w:rPr>
        <w:t xml:space="preserve"> отдела в зависимости от вида профессиональной служебной деятельности устанавливаются следующие профессионально-функциональные квалификационные требования: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6.4.1 Гражданский служащий, замещающий должность </w:t>
      </w:r>
      <w:r w:rsidRPr="0004067C">
        <w:rPr>
          <w:snapToGrid/>
          <w:sz w:val="28"/>
          <w:szCs w:val="28"/>
        </w:rPr>
        <w:t xml:space="preserve">старшего государственного налогового инспектора </w:t>
      </w:r>
      <w:r w:rsidRPr="0004067C">
        <w:rPr>
          <w:snapToGrid/>
          <w:szCs w:val="26"/>
        </w:rPr>
        <w:t xml:space="preserve"> отдела должен обладать следующими профессиональными знаниями в сфере законодательства Российской Федерации с учетом последующих изменений и дополнений: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Налоговый кодекс Российской Федерации;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Бюджетный кодекс Российской Федерации;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Кодекс Российской Федерации об административных правонарушениях от 30 декабря </w:t>
      </w:r>
      <w:smartTag w:uri="urn:schemas-microsoft-com:office:smarttags" w:element="metricconverter">
        <w:smartTagPr>
          <w:attr w:name="ProductID" w:val="2001 г"/>
        </w:smartTagPr>
        <w:r w:rsidRPr="0004067C">
          <w:rPr>
            <w:rFonts w:eastAsia="Calibri"/>
            <w:snapToGrid/>
            <w:szCs w:val="26"/>
            <w:lang w:eastAsia="en-US"/>
          </w:rPr>
          <w:t>2001 г</w:t>
        </w:r>
      </w:smartTag>
      <w:r w:rsidRPr="0004067C">
        <w:rPr>
          <w:rFonts w:eastAsia="Calibri"/>
          <w:snapToGrid/>
          <w:szCs w:val="26"/>
          <w:lang w:eastAsia="en-US"/>
        </w:rPr>
        <w:t>. N 195-ФЗ;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Pr="0004067C">
          <w:rPr>
            <w:rFonts w:eastAsia="Calibri"/>
            <w:snapToGrid/>
            <w:szCs w:val="26"/>
            <w:lang w:eastAsia="en-US"/>
          </w:rPr>
          <w:t>1991 г</w:t>
        </w:r>
      </w:smartTag>
      <w:r w:rsidRPr="0004067C">
        <w:rPr>
          <w:rFonts w:eastAsia="Calibri"/>
          <w:snapToGrid/>
          <w:szCs w:val="26"/>
          <w:lang w:eastAsia="en-US"/>
        </w:rPr>
        <w:t>. N 943-1 "О налоговых органах Российской Федерации";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Федеральный закон от 6 октября </w:t>
      </w:r>
      <w:smartTag w:uri="urn:schemas-microsoft-com:office:smarttags" w:element="metricconverter">
        <w:smartTagPr>
          <w:attr w:name="ProductID" w:val="1999 г"/>
        </w:smartTagPr>
        <w:r w:rsidRPr="0004067C">
          <w:rPr>
            <w:rFonts w:eastAsia="Calibri"/>
            <w:snapToGrid/>
            <w:szCs w:val="26"/>
            <w:lang w:eastAsia="en-US"/>
          </w:rPr>
          <w:t>1999 г</w:t>
        </w:r>
      </w:smartTag>
      <w:r w:rsidRPr="0004067C">
        <w:rPr>
          <w:rFonts w:eastAsia="Calibri"/>
          <w:snapToGrid/>
          <w:szCs w:val="26"/>
          <w:lang w:eastAsia="en-US"/>
        </w:rPr>
        <w:t>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Федеральный закон от 8 августа </w:t>
      </w:r>
      <w:smartTag w:uri="urn:schemas-microsoft-com:office:smarttags" w:element="metricconverter">
        <w:smartTagPr>
          <w:attr w:name="ProductID" w:val="2001 г"/>
        </w:smartTagPr>
        <w:r w:rsidRPr="0004067C">
          <w:rPr>
            <w:rFonts w:eastAsia="Calibri"/>
            <w:snapToGrid/>
            <w:szCs w:val="26"/>
            <w:lang w:eastAsia="en-US"/>
          </w:rPr>
          <w:t>2001 г</w:t>
        </w:r>
      </w:smartTag>
      <w:r w:rsidRPr="0004067C">
        <w:rPr>
          <w:rFonts w:eastAsia="Calibri"/>
          <w:snapToGrid/>
          <w:szCs w:val="26"/>
          <w:lang w:eastAsia="en-US"/>
        </w:rPr>
        <w:t>. N 129-ФЗ "О государственной регистрации юридических лиц и индивидуальных предпринимателей" (с изменениями и дополнениями);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04067C">
          <w:rPr>
            <w:rFonts w:eastAsia="Calibri"/>
            <w:snapToGrid/>
            <w:szCs w:val="26"/>
            <w:lang w:eastAsia="en-US"/>
          </w:rPr>
          <w:t>2003 г</w:t>
        </w:r>
      </w:smartTag>
      <w:r w:rsidRPr="0004067C">
        <w:rPr>
          <w:rFonts w:eastAsia="Calibri"/>
          <w:snapToGrid/>
          <w:szCs w:val="26"/>
          <w:lang w:eastAsia="en-US"/>
        </w:rPr>
        <w:t>. N 131-ФЗ "Об общих принципах организации местного самоуправления в Российской Федерации";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Федеральный закон от 10 декабря </w:t>
      </w:r>
      <w:smartTag w:uri="urn:schemas-microsoft-com:office:smarttags" w:element="metricconverter">
        <w:smartTagPr>
          <w:attr w:name="ProductID" w:val="2003 г"/>
        </w:smartTagPr>
        <w:r w:rsidRPr="0004067C">
          <w:rPr>
            <w:rFonts w:eastAsia="Calibri"/>
            <w:snapToGrid/>
            <w:szCs w:val="26"/>
            <w:lang w:eastAsia="en-US"/>
          </w:rPr>
          <w:t>2003 г</w:t>
        </w:r>
      </w:smartTag>
      <w:r w:rsidRPr="0004067C">
        <w:rPr>
          <w:rFonts w:eastAsia="Calibri"/>
          <w:snapToGrid/>
          <w:szCs w:val="26"/>
          <w:lang w:eastAsia="en-US"/>
        </w:rPr>
        <w:t>. N 173-ФЗ "О валютном регулировании и валютном контроле";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Федеральный закон от 2 мая </w:t>
      </w:r>
      <w:smartTag w:uri="urn:schemas-microsoft-com:office:smarttags" w:element="metricconverter">
        <w:smartTagPr>
          <w:attr w:name="ProductID" w:val="2006 г"/>
        </w:smartTagPr>
        <w:r w:rsidRPr="0004067C">
          <w:rPr>
            <w:rFonts w:eastAsia="Calibri"/>
            <w:snapToGrid/>
            <w:szCs w:val="26"/>
            <w:lang w:eastAsia="en-US"/>
          </w:rPr>
          <w:t>2006 г</w:t>
        </w:r>
      </w:smartTag>
      <w:r w:rsidRPr="0004067C">
        <w:rPr>
          <w:rFonts w:eastAsia="Calibri"/>
          <w:snapToGrid/>
          <w:szCs w:val="26"/>
          <w:lang w:eastAsia="en-US"/>
        </w:rPr>
        <w:t>. N 59-ФЗ "О порядке рассмотрения обращения граждан Российской Федерации";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04067C">
          <w:rPr>
            <w:rFonts w:eastAsia="Calibri"/>
            <w:snapToGrid/>
            <w:szCs w:val="26"/>
            <w:lang w:eastAsia="en-US"/>
          </w:rPr>
          <w:t>2006 г</w:t>
        </w:r>
      </w:smartTag>
      <w:r w:rsidRPr="0004067C">
        <w:rPr>
          <w:rFonts w:eastAsia="Calibri"/>
          <w:snapToGrid/>
          <w:szCs w:val="26"/>
          <w:lang w:eastAsia="en-US"/>
        </w:rPr>
        <w:t>. N 152-ФЗ "О персональных данных";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Федеральный закон от 26 декабря </w:t>
      </w:r>
      <w:smartTag w:uri="urn:schemas-microsoft-com:office:smarttags" w:element="metricconverter">
        <w:smartTagPr>
          <w:attr w:name="ProductID" w:val="2008 г"/>
        </w:smartTagPr>
        <w:r w:rsidRPr="0004067C">
          <w:rPr>
            <w:rFonts w:eastAsia="Calibri"/>
            <w:snapToGrid/>
            <w:szCs w:val="26"/>
            <w:lang w:eastAsia="en-US"/>
          </w:rPr>
          <w:t>2008 г</w:t>
        </w:r>
      </w:smartTag>
      <w:r w:rsidRPr="0004067C">
        <w:rPr>
          <w:rFonts w:eastAsia="Calibri"/>
          <w:snapToGrid/>
          <w:szCs w:val="26"/>
          <w:lang w:eastAsia="en-US"/>
        </w:rPr>
        <w:t>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Федеральный закон от 9 февраля </w:t>
      </w:r>
      <w:smartTag w:uri="urn:schemas-microsoft-com:office:smarttags" w:element="metricconverter">
        <w:smartTagPr>
          <w:attr w:name="ProductID" w:val="2009 г"/>
        </w:smartTagPr>
        <w:r w:rsidRPr="0004067C">
          <w:rPr>
            <w:rFonts w:eastAsia="Calibri"/>
            <w:snapToGrid/>
            <w:szCs w:val="26"/>
            <w:lang w:eastAsia="en-US"/>
          </w:rPr>
          <w:t>2009 г</w:t>
        </w:r>
      </w:smartTag>
      <w:r w:rsidRPr="0004067C">
        <w:rPr>
          <w:rFonts w:eastAsia="Calibri"/>
          <w:snapToGrid/>
          <w:szCs w:val="26"/>
          <w:lang w:eastAsia="en-US"/>
        </w:rPr>
        <w:t>. N 8-ФЗ "Об обеспечении доступа к информации о деятельности государственных органов и органов местного самоуправления";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04067C">
          <w:rPr>
            <w:rFonts w:eastAsia="Calibri"/>
            <w:snapToGrid/>
            <w:szCs w:val="26"/>
            <w:lang w:eastAsia="en-US"/>
          </w:rPr>
          <w:t>2010 г</w:t>
        </w:r>
      </w:smartTag>
      <w:r w:rsidRPr="0004067C">
        <w:rPr>
          <w:rFonts w:eastAsia="Calibri"/>
          <w:snapToGrid/>
          <w:szCs w:val="26"/>
          <w:lang w:eastAsia="en-US"/>
        </w:rPr>
        <w:t>. N 210-ФЗ "Об организации предоставления государственных и муниципальных услуг";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04067C">
          <w:rPr>
            <w:rFonts w:eastAsia="Calibri"/>
            <w:snapToGrid/>
            <w:szCs w:val="26"/>
            <w:lang w:eastAsia="en-US"/>
          </w:rPr>
          <w:t>2011 г</w:t>
        </w:r>
      </w:smartTag>
      <w:r w:rsidRPr="0004067C">
        <w:rPr>
          <w:rFonts w:eastAsia="Calibri"/>
          <w:snapToGrid/>
          <w:szCs w:val="26"/>
          <w:lang w:eastAsia="en-US"/>
        </w:rPr>
        <w:t>. N 63-ФЗ "Об электронной подписи";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Федеральный закон от 4 мая </w:t>
      </w:r>
      <w:smartTag w:uri="urn:schemas-microsoft-com:office:smarttags" w:element="metricconverter">
        <w:smartTagPr>
          <w:attr w:name="ProductID" w:val="2011 г"/>
        </w:smartTagPr>
        <w:r w:rsidRPr="0004067C">
          <w:rPr>
            <w:rFonts w:eastAsia="Calibri"/>
            <w:snapToGrid/>
            <w:szCs w:val="26"/>
            <w:lang w:eastAsia="en-US"/>
          </w:rPr>
          <w:t>2011 г</w:t>
        </w:r>
      </w:smartTag>
      <w:r w:rsidRPr="0004067C">
        <w:rPr>
          <w:rFonts w:eastAsia="Calibri"/>
          <w:snapToGrid/>
          <w:szCs w:val="26"/>
          <w:lang w:eastAsia="en-US"/>
        </w:rPr>
        <w:t>. N 99-ФЗ "О лицензировании отдельных видов деятельности";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Федеральный закон от 18 июля </w:t>
      </w:r>
      <w:smartTag w:uri="urn:schemas-microsoft-com:office:smarttags" w:element="metricconverter">
        <w:smartTagPr>
          <w:attr w:name="ProductID" w:val="2011 г"/>
        </w:smartTagPr>
        <w:r w:rsidRPr="0004067C">
          <w:rPr>
            <w:rFonts w:eastAsia="Calibri"/>
            <w:snapToGrid/>
            <w:szCs w:val="26"/>
            <w:lang w:eastAsia="en-US"/>
          </w:rPr>
          <w:t>2011 г</w:t>
        </w:r>
      </w:smartTag>
      <w:r w:rsidRPr="0004067C">
        <w:rPr>
          <w:rFonts w:eastAsia="Calibri"/>
          <w:snapToGrid/>
          <w:szCs w:val="26"/>
          <w:lang w:eastAsia="en-US"/>
        </w:rPr>
        <w:t>. N 227-ФЗ "О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lastRenderedPageBreak/>
        <w:t xml:space="preserve">- Федеральный закон от 28 декабря </w:t>
      </w:r>
      <w:smartTag w:uri="urn:schemas-microsoft-com:office:smarttags" w:element="metricconverter">
        <w:smartTagPr>
          <w:attr w:name="ProductID" w:val="2013 г"/>
        </w:smartTagPr>
        <w:r w:rsidRPr="0004067C">
          <w:rPr>
            <w:rFonts w:eastAsia="Calibri"/>
            <w:snapToGrid/>
            <w:szCs w:val="26"/>
            <w:lang w:eastAsia="en-US"/>
          </w:rPr>
          <w:t>2013 г</w:t>
        </w:r>
      </w:smartTag>
      <w:r w:rsidRPr="0004067C">
        <w:rPr>
          <w:rFonts w:eastAsia="Calibri"/>
          <w:snapToGrid/>
          <w:szCs w:val="26"/>
          <w:lang w:eastAsia="en-US"/>
        </w:rPr>
        <w:t>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04067C">
          <w:rPr>
            <w:rFonts w:eastAsia="Calibri"/>
            <w:snapToGrid/>
            <w:szCs w:val="26"/>
            <w:lang w:eastAsia="en-US"/>
          </w:rPr>
          <w:t>2012 г</w:t>
        </w:r>
      </w:smartTag>
      <w:r w:rsidRPr="0004067C">
        <w:rPr>
          <w:rFonts w:eastAsia="Calibri"/>
          <w:snapToGrid/>
          <w:szCs w:val="26"/>
          <w:lang w:eastAsia="en-US"/>
        </w:rPr>
        <w:t>. N 601 "Об основных направлениях совершенствования системы государственного управления";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16 г"/>
        </w:smartTagPr>
        <w:r w:rsidRPr="0004067C">
          <w:rPr>
            <w:rFonts w:eastAsia="Calibri"/>
            <w:snapToGrid/>
            <w:szCs w:val="26"/>
            <w:lang w:eastAsia="en-US"/>
          </w:rPr>
          <w:t>2016 г</w:t>
        </w:r>
      </w:smartTag>
      <w:r w:rsidRPr="0004067C">
        <w:rPr>
          <w:rFonts w:eastAsia="Calibri"/>
          <w:snapToGrid/>
          <w:szCs w:val="26"/>
          <w:lang w:eastAsia="en-US"/>
        </w:rPr>
        <w:t>. N 403 "Об Основных направлениях развития государственной гражданской службы Российской Федерации на 2016 - 2018 годы";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Постановление Пленума Высшего арбитражного суда Российской Федерации от 30 июля </w:t>
      </w:r>
      <w:smartTag w:uri="urn:schemas-microsoft-com:office:smarttags" w:element="metricconverter">
        <w:smartTagPr>
          <w:attr w:name="ProductID" w:val="2013 г"/>
        </w:smartTagPr>
        <w:r w:rsidRPr="0004067C">
          <w:rPr>
            <w:rFonts w:eastAsia="Calibri"/>
            <w:snapToGrid/>
            <w:szCs w:val="26"/>
            <w:lang w:eastAsia="en-US"/>
          </w:rPr>
          <w:t>2013 г</w:t>
        </w:r>
      </w:smartTag>
      <w:r w:rsidRPr="0004067C">
        <w:rPr>
          <w:rFonts w:eastAsia="Calibri"/>
          <w:snapToGrid/>
          <w:szCs w:val="26"/>
          <w:lang w:eastAsia="en-US"/>
        </w:rPr>
        <w:t>. N 57 «О некоторых вопросах, возникающих при применении арбитражными судами части первой Налогового кодекса Российской Федерации»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постановление Правительства Российской Федерации от 12 августа </w:t>
      </w:r>
      <w:smartTag w:uri="urn:schemas-microsoft-com:office:smarttags" w:element="metricconverter">
        <w:smartTagPr>
          <w:attr w:name="ProductID" w:val="2004 г"/>
        </w:smartTagPr>
        <w:r w:rsidRPr="0004067C">
          <w:rPr>
            <w:rFonts w:eastAsia="Calibri"/>
            <w:snapToGrid/>
            <w:szCs w:val="26"/>
            <w:lang w:eastAsia="en-US"/>
          </w:rPr>
          <w:t>2004 г</w:t>
        </w:r>
      </w:smartTag>
      <w:r w:rsidRPr="0004067C">
        <w:rPr>
          <w:rFonts w:eastAsia="Calibri"/>
          <w:snapToGrid/>
          <w:szCs w:val="26"/>
          <w:lang w:eastAsia="en-US"/>
        </w:rPr>
        <w:t>. N 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постановление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04067C">
          <w:rPr>
            <w:rFonts w:eastAsia="Calibri"/>
            <w:snapToGrid/>
            <w:szCs w:val="26"/>
            <w:lang w:eastAsia="en-US"/>
          </w:rPr>
          <w:t>2004 г</w:t>
        </w:r>
      </w:smartTag>
      <w:r w:rsidRPr="0004067C">
        <w:rPr>
          <w:rFonts w:eastAsia="Calibri"/>
          <w:snapToGrid/>
          <w:szCs w:val="26"/>
          <w:lang w:eastAsia="en-US"/>
        </w:rPr>
        <w:t>. N 506 "Об утверждении Положения о Федеральной налоговой службе";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постановление Правительства Российской Федерации от 28 декабря </w:t>
      </w:r>
      <w:smartTag w:uri="urn:schemas-microsoft-com:office:smarttags" w:element="metricconverter">
        <w:smartTagPr>
          <w:attr w:name="ProductID" w:val="2005 г"/>
        </w:smartTagPr>
        <w:r w:rsidRPr="0004067C">
          <w:rPr>
            <w:rFonts w:eastAsia="Calibri"/>
            <w:snapToGrid/>
            <w:szCs w:val="26"/>
            <w:lang w:eastAsia="en-US"/>
          </w:rPr>
          <w:t>2005 г</w:t>
        </w:r>
      </w:smartTag>
      <w:r w:rsidRPr="0004067C">
        <w:rPr>
          <w:rFonts w:eastAsia="Calibri"/>
          <w:snapToGrid/>
          <w:szCs w:val="26"/>
          <w:lang w:eastAsia="en-US"/>
        </w:rPr>
        <w:t>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постановление Правительства Российской Федерации от 29 декабря </w:t>
      </w:r>
      <w:smartTag w:uri="urn:schemas-microsoft-com:office:smarttags" w:element="metricconverter">
        <w:smartTagPr>
          <w:attr w:name="ProductID" w:val="2007 г"/>
        </w:smartTagPr>
        <w:r w:rsidRPr="0004067C">
          <w:rPr>
            <w:rFonts w:eastAsia="Calibri"/>
            <w:snapToGrid/>
            <w:szCs w:val="26"/>
            <w:lang w:eastAsia="en-US"/>
          </w:rPr>
          <w:t>2007 г</w:t>
        </w:r>
      </w:smartTag>
      <w:r w:rsidRPr="0004067C">
        <w:rPr>
          <w:rFonts w:eastAsia="Calibri"/>
          <w:snapToGrid/>
          <w:szCs w:val="26"/>
          <w:lang w:eastAsia="en-US"/>
        </w:rPr>
        <w:t>. N 995 "О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постановление Правительства Российской Федерации от 26 мая 2010 г. N 367 "О Единой межведомственной информационно-статистический системе";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постановление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Минфина от 31 октября 2000 г. N 94н "Об утверждении плана счетов бухгалтерского учета финансово-хозяйственной деятельности организаций и инструкции по его применению";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Минфина России от 13 ноября 2007 г. N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приказ Минфина России N 65н, ФНС Российской Федерации N ММ-3-1/295@ от </w:t>
      </w:r>
      <w:r w:rsidRPr="0004067C">
        <w:rPr>
          <w:rFonts w:eastAsia="Calibri"/>
          <w:snapToGrid/>
          <w:szCs w:val="26"/>
          <w:lang w:eastAsia="en-US"/>
        </w:rPr>
        <w:lastRenderedPageBreak/>
        <w:t>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N 410" (Зарегистрировано в Минюсте Российской Федерации 12 августа 2008 N 12097);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Минфина России от 2 июля 2010 г. N 66н "О формах бухгалтерской отчетности организаций";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 - приказ Минфина России от 22 октября 2012 г. N 135н «Об утверждении форм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и порядков их заполнения» 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Минфина России от 1 июля 2013 г. N 65н "Об утверждении Указаний о порядке применения бюджетной классификации Российской Федерации";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30 мая 2007 г. N ММ-3-06/333@ «Об утверждении концепции планирования выездных налоговых проверок»;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18 апреля 2007 г. N ММ-3-03/239@ «Об утверждении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23 марта 2010 г. N ММ-7-3/136@ «Об утверждении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27 апреля 2010 г. N ММВ-7-3/204@ «Об утверждении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20 мая 2010 г. N ММВ-7-3/241@ « Об утверждении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25 октября 2010 г. N ММВ-7-3/515@ «Об утверждении порядка уведомления банком налогового органа о факте выдачи банковской гарантии»;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18 января 2012 г. N ЯК-7-1/9@ "Об утверждении Единых требований к порядку формирования информационного ресурса "Расчеты с бюджетом" местного уровня";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приказ ФНС России от 26 марта 2012 г. N ММВ-7-13/182@ "Об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</w:t>
      </w:r>
      <w:r w:rsidRPr="0004067C">
        <w:rPr>
          <w:rFonts w:eastAsia="Calibri"/>
          <w:snapToGrid/>
          <w:szCs w:val="26"/>
          <w:lang w:eastAsia="en-US"/>
        </w:rPr>
        <w:lastRenderedPageBreak/>
        <w:t>для целей налогообложения и прилагаемых к нему документов";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27 июля 2012 г. N ММВ-7-13/524@ "Об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форме"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10 октября 2012 г. N ММВ-7-13/704@ "Об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сборов"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26 ноября 2012 г. N ММВ-7-13/907@ "Об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полноты исчисления и уплаты налогов в связи с совершением сделок между взаимозависимыми лицами"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17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лиц.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19 ноября 2013 г. N ММВ-7-13/512@ "Об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корректировок"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приказ ФНС России от 08 мая 2015 г. № ММВ-7-2/189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основаниях и порядках продления сроков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 Налогового кодекса российской Федерации»; 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приказ ФНС России от 30 сентября 2015 г. N ММВ-7-15/427 «Об утверждении форм и порядка заполнения реестров, предусмотренных пунктом 15 статьи 165 Налогового кодекса Российской Федерации, а также форматов и порядка  </w:t>
      </w:r>
      <w:r w:rsidRPr="0004067C">
        <w:rPr>
          <w:rFonts w:eastAsia="Calibri"/>
          <w:snapToGrid/>
          <w:szCs w:val="26"/>
          <w:lang w:eastAsia="en-US"/>
        </w:rPr>
        <w:lastRenderedPageBreak/>
        <w:t>представления реестров в электронной форме»;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ФНС России от 11 декабря 2015 г. N ММВ-7-15/571@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 xml:space="preserve">- приказ ФНС России от 14 марта 2016 г. N ММВ-7-3/136@ «Об утверждении перечня кодов  видов 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приказ Минпромторга России от 30 октября 2012 г. N 1598 "Об утверждении перечня кодов товаров в соответствии с товарной номенклатурой ВЭД, сделки в отношении которых признаются контролируемыми в соответствии со статьей 105.14 НК Российской Федерации";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письмо ФНС России от 26.01.2017 года N ЕД-4-15/1281@ «О направлении разъяснений»;</w:t>
      </w:r>
    </w:p>
    <w:p w:rsidR="0004067C" w:rsidRPr="0004067C" w:rsidRDefault="0004067C" w:rsidP="0004067C">
      <w:pPr>
        <w:widowControl w:val="0"/>
        <w:tabs>
          <w:tab w:val="left" w:pos="1440"/>
        </w:tabs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письмо ФНС России от 15 февраля 2017 г. N ЕД-4-2/2785 «О субъектах административного правонарушения, предусмотренного частью 1 статьи 19.4 Кодекса Российской Федерации об административных правонарушениях»</w:t>
      </w:r>
    </w:p>
    <w:p w:rsidR="0004067C" w:rsidRPr="0004067C" w:rsidRDefault="0004067C" w:rsidP="0004067C">
      <w:pPr>
        <w:widowControl w:val="0"/>
        <w:autoSpaceDE w:val="0"/>
        <w:autoSpaceDN w:val="0"/>
        <w:ind w:firstLine="709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  - Приказ от 29 июня 2012 г. N 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</w:t>
      </w:r>
    </w:p>
    <w:p w:rsidR="0004067C" w:rsidRPr="0004067C" w:rsidRDefault="0004067C" w:rsidP="0004067C">
      <w:pPr>
        <w:widowControl w:val="0"/>
        <w:autoSpaceDE w:val="0"/>
        <w:autoSpaceDN w:val="0"/>
        <w:ind w:firstLine="709"/>
        <w:jc w:val="both"/>
        <w:rPr>
          <w:snapToGrid/>
          <w:szCs w:val="26"/>
        </w:rPr>
      </w:pPr>
      <w:r w:rsidRPr="0004067C">
        <w:rPr>
          <w:snapToGrid/>
          <w:szCs w:val="26"/>
        </w:rPr>
        <w:t>- Приказ от 17 октября 2011 г. N 132н «Об утверждении административного регламента исполнения федеральной налоговой службой государственной функции по осуществлению контроля  и надзора за соблюдением требований контрольно-кассовой технике, порядком и условиями ее регистрации и применения</w:t>
      </w:r>
    </w:p>
    <w:p w:rsidR="0004067C" w:rsidRPr="0004067C" w:rsidRDefault="0004067C" w:rsidP="0004067C">
      <w:pPr>
        <w:widowControl w:val="0"/>
        <w:autoSpaceDE w:val="0"/>
        <w:autoSpaceDN w:val="0"/>
        <w:ind w:firstLine="709"/>
        <w:jc w:val="both"/>
        <w:rPr>
          <w:snapToGrid/>
          <w:szCs w:val="26"/>
        </w:rPr>
      </w:pPr>
      <w:r w:rsidRPr="0004067C">
        <w:rPr>
          <w:snapToGrid/>
          <w:szCs w:val="26"/>
        </w:rPr>
        <w:t>- Приказ от 17 октября 2011 г. N 132н «Об утверждении административного регламента исполнения федеральной налоговой службой государственной функции по осуществлению контроля  и надзора за полнотой учета выручки денежных средств в организациях и у индивидуальных предпринимателей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>Старший государственный налоговый инспектор отдела 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>6.4.2. Иные профессиональные знания старшего государственного налогового инспектора  отдела: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 основы экономики, финансов и кредита, бухгалтерского и налогового учета;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основы налогообложения;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основы финансовых и кредитных отношений;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общие положения о налоговом контроле;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принципы формирования бюджетной системы Российской Федерации;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принципы формирования налоговой системы Российской Федерации;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порядок проведения мероприятий налогового контроля;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принципы налогового администрирования;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особенности налогообложения при вывозе товаров с территории Российской Федерации;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порядок применения бюджетной классификации Российской Федерации;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правила и методы трансфертного ценообразования;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методы определения рыночных цен для целей налогообложения;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lastRenderedPageBreak/>
        <w:t>- понятие функционального анализа и выбор метода ценообразования для налоговых целей;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арбитражная практика в Российской Федерации по вопросам определения рыночных цен для целей налогообложения;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понятие ценообразование в сделках с нематериальными активами для налоговых целей;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порядок определение рыночного интервала рентабельности;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особенности ценообразования на услуги: методика распределения затрат для расчета стоимости услуг и применение надбавки;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возможные пути предотвращения/разрешения споров с налоговыми органами по вопросам, связанным с контролем цен для целей налогообложения;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понятие взаимозависимые лица, порядок определения доли участия одной организации в другой организации или физического лица в организации; особенности признания цен рыночными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понятие соглашения о ценообразовании для целей налогообложения.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порядок и сроки проведения камеральных проверок;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требования к составлению акта камеральной проверки;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судебно-арбитражная практика в части камеральных проверок;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схемы ухода от налогов;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понятие налоговой выгоды;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сходство различных налоговых систем, связанных международными экономическими отношениями стран (на примере одной страны);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передовой зарубежный опыт налогового администрирования;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>6.5. Наличие функциональных знаний</w:t>
      </w:r>
      <w:r w:rsidRPr="0004067C">
        <w:rPr>
          <w:snapToGrid/>
          <w:sz w:val="28"/>
          <w:szCs w:val="28"/>
        </w:rPr>
        <w:t xml:space="preserve"> </w:t>
      </w:r>
      <w:r w:rsidRPr="0004067C">
        <w:rPr>
          <w:snapToGrid/>
          <w:szCs w:val="26"/>
        </w:rPr>
        <w:t>старшего государственного налогового инспектора отдела: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принципы, методы, технологии и механизмы осуществления контроля;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виды, назначение и технологии организации проверочных процедур;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понятие единого реестра проверок, процедура его формирования;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институт предварительной проверки жалобы и иной информации, поступившей в контрольно-надзорный орган;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процедура организации проверки: порядок, этапы, инструменты проведения;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ограничения при проведении проверочных процедур;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меры, принимаемые по результатам проверки;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плановые (рейдовые) осмотры;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6.6. Наличие  базовых умений старшего государственного налогового инспектора  отдела: </w:t>
      </w:r>
    </w:p>
    <w:p w:rsidR="0004067C" w:rsidRPr="0004067C" w:rsidRDefault="0004067C" w:rsidP="0004067C">
      <w:pPr>
        <w:ind w:firstLine="567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умение мыслить системно (стратегически);</w:t>
      </w:r>
    </w:p>
    <w:p w:rsidR="0004067C" w:rsidRPr="0004067C" w:rsidRDefault="0004067C" w:rsidP="0004067C">
      <w:pPr>
        <w:ind w:firstLine="567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умение планировать, рационально использовать служебное время и достигать результата;</w:t>
      </w:r>
    </w:p>
    <w:p w:rsidR="0004067C" w:rsidRPr="0004067C" w:rsidRDefault="0004067C" w:rsidP="0004067C">
      <w:pPr>
        <w:ind w:firstLine="567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коммуникативные умения;</w:t>
      </w:r>
    </w:p>
    <w:p w:rsidR="0004067C" w:rsidRPr="0004067C" w:rsidRDefault="0004067C" w:rsidP="0004067C">
      <w:pPr>
        <w:ind w:firstLine="567"/>
        <w:rPr>
          <w:rFonts w:eastAsia="Calibri"/>
          <w:snapToGrid/>
          <w:szCs w:val="26"/>
        </w:rPr>
      </w:pPr>
      <w:r w:rsidRPr="0004067C">
        <w:rPr>
          <w:rFonts w:eastAsia="Calibri"/>
          <w:snapToGrid/>
          <w:szCs w:val="26"/>
        </w:rPr>
        <w:t>- умение управлять изменениями.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6.7.Наличие профессиональных умений старшего государственного налогового инспектора  отдела: 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lastRenderedPageBreak/>
        <w:t>- практика применения законодательства Российской Федерации о налогах и сборах;</w:t>
      </w:r>
    </w:p>
    <w:p w:rsidR="0004067C" w:rsidRPr="0004067C" w:rsidRDefault="0004067C" w:rsidP="0004067C">
      <w:pPr>
        <w:widowControl w:val="0"/>
        <w:ind w:firstLine="567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подготовка материалов проверок полноты исчисления и уплаты налогов, в том числе заключения на письменные возражения налогоплательщика по акту проверки.</w:t>
      </w:r>
    </w:p>
    <w:p w:rsidR="0004067C" w:rsidRPr="0004067C" w:rsidRDefault="0004067C" w:rsidP="0004067C">
      <w:pPr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</w:t>
      </w:r>
      <w:r w:rsidRPr="0004067C">
        <w:rPr>
          <w:snapToGrid/>
          <w:szCs w:val="26"/>
        </w:rPr>
        <w:tab/>
        <w:t>6.8. Наличие функциональных умений старшего государственного налогового инспектора  отдела: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проведение выездных налоговых проверок;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осуществление контроля исполнения предписаний, решений и других распорядительных документов;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ведение телефонных разговоров;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jc w:val="center"/>
        <w:rPr>
          <w:b/>
          <w:snapToGrid/>
          <w:szCs w:val="26"/>
        </w:rPr>
      </w:pPr>
      <w:r w:rsidRPr="0004067C">
        <w:rPr>
          <w:b/>
          <w:snapToGrid/>
          <w:szCs w:val="26"/>
        </w:rPr>
        <w:t>III. Должностные обязанности, права и ответственность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7. Основные права и обязанности </w:t>
      </w:r>
      <w:r w:rsidRPr="0004067C">
        <w:rPr>
          <w:snapToGrid/>
          <w:sz w:val="28"/>
          <w:szCs w:val="28"/>
        </w:rPr>
        <w:t xml:space="preserve">старшего государственного налогового инспектора </w:t>
      </w:r>
      <w:r w:rsidRPr="0004067C">
        <w:rPr>
          <w:snapToGrid/>
          <w:szCs w:val="26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04067C">
          <w:rPr>
            <w:snapToGrid/>
            <w:szCs w:val="26"/>
          </w:rPr>
          <w:t>статьями 14</w:t>
        </w:r>
      </w:hyperlink>
      <w:r w:rsidRPr="0004067C">
        <w:rPr>
          <w:snapToGrid/>
          <w:szCs w:val="26"/>
        </w:rPr>
        <w:t xml:space="preserve">, </w:t>
      </w:r>
      <w:hyperlink r:id="rId9" w:history="1">
        <w:r w:rsidRPr="0004067C">
          <w:rPr>
            <w:snapToGrid/>
            <w:szCs w:val="26"/>
          </w:rPr>
          <w:t>15</w:t>
        </w:r>
      </w:hyperlink>
      <w:r w:rsidRPr="0004067C">
        <w:rPr>
          <w:snapToGrid/>
          <w:szCs w:val="26"/>
        </w:rPr>
        <w:t xml:space="preserve">, </w:t>
      </w:r>
      <w:hyperlink r:id="rId10" w:history="1">
        <w:r w:rsidRPr="0004067C">
          <w:rPr>
            <w:snapToGrid/>
            <w:szCs w:val="26"/>
          </w:rPr>
          <w:t>17</w:t>
        </w:r>
      </w:hyperlink>
      <w:r w:rsidRPr="0004067C">
        <w:rPr>
          <w:snapToGrid/>
          <w:szCs w:val="26"/>
        </w:rPr>
        <w:t xml:space="preserve">, </w:t>
      </w:r>
      <w:hyperlink r:id="rId11" w:history="1">
        <w:r w:rsidRPr="0004067C">
          <w:rPr>
            <w:snapToGrid/>
            <w:szCs w:val="26"/>
          </w:rPr>
          <w:t>18</w:t>
        </w:r>
      </w:hyperlink>
      <w:r w:rsidRPr="0004067C">
        <w:rPr>
          <w:snapToGrid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4067C">
          <w:rPr>
            <w:snapToGrid/>
            <w:szCs w:val="26"/>
          </w:rPr>
          <w:t>2004 г</w:t>
        </w:r>
      </w:smartTag>
      <w:r w:rsidRPr="0004067C">
        <w:rPr>
          <w:snapToGrid/>
          <w:szCs w:val="26"/>
        </w:rPr>
        <w:t>. № 79-ФЗ "О государственной гражданской службе Российской Федерации".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8. Старший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04067C">
          <w:rPr>
            <w:snapToGrid/>
            <w:szCs w:val="26"/>
          </w:rPr>
          <w:t>2004 г</w:t>
        </w:r>
      </w:smartTag>
      <w:r w:rsidRPr="0004067C">
        <w:rPr>
          <w:snapToGrid/>
          <w:szCs w:val="26"/>
        </w:rPr>
        <w:t>. № 506, положением о Межрайонной инспекции Федеральной налоговой службы № 9 по Республике Карелия, утвержденным руководителем управления ФНС России по Республике Карелия 18 января 2016 года, положением об отделе регистрации, учета и работы с налогоплательщиками, приказами (распоряжениями) ФНС России,  приказами управления ФНС России по Республике Карелия, приказами инспекции, поручениями руководства инспекции.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9. Исходя из задач и функций, определенных Положением об отделе выездных проверок Межрайонной ИФНС России № 9 по Республике Карелия, на </w:t>
      </w:r>
      <w:r w:rsidRPr="0004067C">
        <w:rPr>
          <w:snapToGrid/>
          <w:sz w:val="28"/>
          <w:szCs w:val="28"/>
        </w:rPr>
        <w:t>старшего государственного налогового инспектора</w:t>
      </w:r>
      <w:r w:rsidRPr="0004067C">
        <w:rPr>
          <w:snapToGrid/>
          <w:szCs w:val="26"/>
        </w:rPr>
        <w:t xml:space="preserve">  отдела  возлагается следующее:</w:t>
      </w:r>
    </w:p>
    <w:p w:rsidR="0004067C" w:rsidRPr="0004067C" w:rsidRDefault="0004067C" w:rsidP="0004067C">
      <w:pPr>
        <w:ind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Исходя из задач и функций</w:t>
      </w:r>
      <w:r w:rsidRPr="0004067C">
        <w:rPr>
          <w:bCs/>
          <w:snapToGrid/>
          <w:szCs w:val="26"/>
        </w:rPr>
        <w:t xml:space="preserve">, определенных Положением об обработке и защите персональных данных  на  </w:t>
      </w:r>
      <w:r w:rsidRPr="0004067C">
        <w:rPr>
          <w:snapToGrid/>
          <w:szCs w:val="26"/>
        </w:rPr>
        <w:t xml:space="preserve">старшего государственного налогового инспектора </w:t>
      </w:r>
      <w:r w:rsidRPr="0004067C">
        <w:rPr>
          <w:bCs/>
          <w:snapToGrid/>
          <w:szCs w:val="26"/>
        </w:rPr>
        <w:t xml:space="preserve">  отдела возлагается </w:t>
      </w:r>
      <w:r w:rsidRPr="0004067C">
        <w:rPr>
          <w:snapToGrid/>
          <w:szCs w:val="26"/>
        </w:rPr>
        <w:t>следующее:</w:t>
      </w:r>
    </w:p>
    <w:p w:rsidR="0004067C" w:rsidRPr="0004067C" w:rsidRDefault="0004067C" w:rsidP="0004067C">
      <w:pPr>
        <w:autoSpaceDE w:val="0"/>
        <w:autoSpaceDN w:val="0"/>
        <w:adjustRightInd w:val="0"/>
        <w:ind w:right="-5" w:firstLine="539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- проводить анализ планируемых нарушений, указанных в </w:t>
      </w:r>
      <w:proofErr w:type="spellStart"/>
      <w:r w:rsidRPr="0004067C">
        <w:rPr>
          <w:snapToGrid/>
          <w:szCs w:val="26"/>
        </w:rPr>
        <w:t>предпроверочном</w:t>
      </w:r>
      <w:proofErr w:type="spellEnd"/>
      <w:r w:rsidRPr="0004067C">
        <w:rPr>
          <w:snapToGrid/>
          <w:szCs w:val="26"/>
        </w:rPr>
        <w:t xml:space="preserve"> анализе рабочей группы по планированию выездных налоговых проверок, до вынесения Решения о проведении выездной налоговой проверки с целью обоснованности проведения выездной налоговой проверки; </w:t>
      </w:r>
    </w:p>
    <w:p w:rsidR="0004067C" w:rsidRPr="0004067C" w:rsidRDefault="0004067C" w:rsidP="0004067C">
      <w:pPr>
        <w:numPr>
          <w:ilvl w:val="0"/>
          <w:numId w:val="19"/>
        </w:numPr>
        <w:tabs>
          <w:tab w:val="num" w:pos="0"/>
        </w:tabs>
        <w:autoSpaceDE w:val="0"/>
        <w:autoSpaceDN w:val="0"/>
        <w:ind w:left="0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проводить выездные проверки в соответствии с программой проверки и в установленные сроки;</w:t>
      </w:r>
    </w:p>
    <w:p w:rsidR="0004067C" w:rsidRPr="0004067C" w:rsidRDefault="0004067C" w:rsidP="0004067C">
      <w:pPr>
        <w:numPr>
          <w:ilvl w:val="0"/>
          <w:numId w:val="19"/>
        </w:numPr>
        <w:autoSpaceDE w:val="0"/>
        <w:autoSpaceDN w:val="0"/>
        <w:ind w:left="0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производить оформление актов, справок, протоколов, решений, прочих документов по результатам выездных  проверок;</w:t>
      </w:r>
    </w:p>
    <w:p w:rsidR="0004067C" w:rsidRPr="0004067C" w:rsidRDefault="0004067C" w:rsidP="0004067C">
      <w:pPr>
        <w:numPr>
          <w:ilvl w:val="0"/>
          <w:numId w:val="19"/>
        </w:numPr>
        <w:autoSpaceDE w:val="0"/>
        <w:autoSpaceDN w:val="0"/>
        <w:ind w:left="0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проводить мероприятия налогового контроля в ходе проведения выездных проверок и оформлять все необходимые документы по результатам проведенных мероприятий в соответствии с положениями Налогового Кодекса РФ;</w:t>
      </w:r>
    </w:p>
    <w:p w:rsidR="0004067C" w:rsidRPr="0004067C" w:rsidRDefault="0004067C" w:rsidP="0004067C">
      <w:pPr>
        <w:numPr>
          <w:ilvl w:val="0"/>
          <w:numId w:val="19"/>
        </w:numPr>
        <w:tabs>
          <w:tab w:val="num" w:pos="0"/>
        </w:tabs>
        <w:autoSpaceDE w:val="0"/>
        <w:autoSpaceDN w:val="0"/>
        <w:ind w:left="0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осуществлять производство по делам об административных правонарушениях;</w:t>
      </w:r>
    </w:p>
    <w:p w:rsidR="0004067C" w:rsidRPr="0004067C" w:rsidRDefault="0004067C" w:rsidP="0004067C">
      <w:pPr>
        <w:numPr>
          <w:ilvl w:val="0"/>
          <w:numId w:val="19"/>
        </w:numPr>
        <w:autoSpaceDE w:val="0"/>
        <w:autoSpaceDN w:val="0"/>
        <w:ind w:left="0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совместно с юридическим отделом принимать участие в рассмотрении протоколов разногласий по актам выездных проверок. При необходимости принимать участие в заседаниях Арбитражного суда при рассмотрении исковых заявлений налогоплательщиков по результатам проведенных выездных проверок;</w:t>
      </w:r>
    </w:p>
    <w:p w:rsidR="0004067C" w:rsidRPr="0004067C" w:rsidRDefault="0004067C" w:rsidP="0004067C">
      <w:pPr>
        <w:numPr>
          <w:ilvl w:val="0"/>
          <w:numId w:val="19"/>
        </w:numPr>
        <w:tabs>
          <w:tab w:val="num" w:pos="0"/>
        </w:tabs>
        <w:autoSpaceDE w:val="0"/>
        <w:autoSpaceDN w:val="0"/>
        <w:ind w:left="0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lastRenderedPageBreak/>
        <w:t>готовить для передачи в правоохранительные и следственные органы материалы по фактам грубых нарушений налогового законодательства, выявленных в ходе выездных проверок;</w:t>
      </w:r>
    </w:p>
    <w:p w:rsidR="0004067C" w:rsidRPr="0004067C" w:rsidRDefault="0004067C" w:rsidP="0004067C">
      <w:pPr>
        <w:numPr>
          <w:ilvl w:val="0"/>
          <w:numId w:val="19"/>
        </w:numPr>
        <w:tabs>
          <w:tab w:val="num" w:pos="0"/>
        </w:tabs>
        <w:autoSpaceDE w:val="0"/>
        <w:autoSpaceDN w:val="0"/>
        <w:ind w:left="0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формировать дела с материалами проверок с грифом «ДСП» в соответствии с требованиями;</w:t>
      </w:r>
    </w:p>
    <w:p w:rsidR="0004067C" w:rsidRPr="0004067C" w:rsidRDefault="0004067C" w:rsidP="0004067C">
      <w:pPr>
        <w:numPr>
          <w:ilvl w:val="0"/>
          <w:numId w:val="19"/>
        </w:numPr>
        <w:autoSpaceDE w:val="0"/>
        <w:autoSpaceDN w:val="0"/>
        <w:ind w:left="0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при необходимости готовить в Управление ФНС России по РК срочные сообщения  по результатам выездных проверок;</w:t>
      </w:r>
    </w:p>
    <w:p w:rsidR="0004067C" w:rsidRPr="0004067C" w:rsidRDefault="0004067C" w:rsidP="0004067C">
      <w:pPr>
        <w:autoSpaceDE w:val="0"/>
        <w:autoSpaceDN w:val="0"/>
        <w:ind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- проводить проверки по соблюдению учреждениями, организациями и индивидуальными предпринимателями требований применения ККТ;</w:t>
      </w:r>
    </w:p>
    <w:p w:rsidR="0004067C" w:rsidRPr="0004067C" w:rsidRDefault="0004067C" w:rsidP="0004067C">
      <w:pPr>
        <w:autoSpaceDE w:val="0"/>
        <w:autoSpaceDN w:val="0"/>
        <w:ind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- проводить осмотр территорий (помещений) по заданию иных отделов Инспекции и по запросам иных налоговых органов;</w:t>
      </w:r>
    </w:p>
    <w:p w:rsidR="0004067C" w:rsidRPr="0004067C" w:rsidRDefault="0004067C" w:rsidP="0004067C">
      <w:pPr>
        <w:tabs>
          <w:tab w:val="left" w:pos="0"/>
        </w:tabs>
        <w:autoSpaceDE w:val="0"/>
        <w:autoSpaceDN w:val="0"/>
        <w:ind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- проводить допросы свидетелей по Поручениям других налоговых органов;</w:t>
      </w:r>
    </w:p>
    <w:p w:rsidR="0004067C" w:rsidRPr="0004067C" w:rsidRDefault="0004067C" w:rsidP="0004067C">
      <w:pPr>
        <w:tabs>
          <w:tab w:val="left" w:pos="0"/>
        </w:tabs>
        <w:autoSpaceDE w:val="0"/>
        <w:autoSpaceDN w:val="0"/>
        <w:ind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- обеспечивать оформление заседаний комиссий по легализации объектов налогообложения протоколами и доведением данных протоколов до сведения всех членов комиссии;        </w:t>
      </w:r>
    </w:p>
    <w:p w:rsidR="0004067C" w:rsidRPr="0004067C" w:rsidRDefault="0004067C" w:rsidP="0004067C">
      <w:pPr>
        <w:tabs>
          <w:tab w:val="left" w:pos="0"/>
        </w:tabs>
        <w:autoSpaceDE w:val="0"/>
        <w:autoSpaceDN w:val="0"/>
        <w:ind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- обеспечивать ознакомление сотрудников отдела выездных проверок с письмами (информацией, разъяснениями) для применения и руководства ими в работе; </w:t>
      </w:r>
    </w:p>
    <w:p w:rsidR="0004067C" w:rsidRPr="0004067C" w:rsidRDefault="0004067C" w:rsidP="0004067C">
      <w:pPr>
        <w:numPr>
          <w:ilvl w:val="0"/>
          <w:numId w:val="19"/>
        </w:numPr>
        <w:tabs>
          <w:tab w:val="num" w:pos="0"/>
        </w:tabs>
        <w:autoSpaceDE w:val="0"/>
        <w:autoSpaceDN w:val="0"/>
        <w:ind w:left="0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владеть навыками работы с ПК, соблюдать технологию работы в условиях использования системы «ЭОД», «АИС Налог-3», вести информационные ресурсы в рамках своих полномочий;</w:t>
      </w:r>
    </w:p>
    <w:p w:rsidR="0004067C" w:rsidRPr="0004067C" w:rsidRDefault="0004067C" w:rsidP="0004067C">
      <w:pPr>
        <w:numPr>
          <w:ilvl w:val="0"/>
          <w:numId w:val="19"/>
        </w:numPr>
        <w:autoSpaceDE w:val="0"/>
        <w:autoSpaceDN w:val="0"/>
        <w:ind w:left="0" w:firstLine="567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принимать участие в рейдовых мероприятиях по выявлению налогоплательщиков, уклоняющихся от постановки на налоговый учет;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  проводить осмотр территорий (помещений) по заданию иных отделов Инспекции и по запросам иных налоговых органов;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проводить,  в соответствии с Регламентом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сделках, утвержденного Приказом ФНС России от 22.03.2007 года № ММ-4-06/12дсп,  работу по истребованию документов (информации) по Поручениям других налоговых органов;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проводить допросы свидетелей по Поручениям других налоговых органов;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принимать участие в подготовке ответов на письменные запросы налогоплательщиков, относящиеся к компетенции Отдела;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обеспечивать подготовку информационных материалов для руководства Инспекции по вопросам, находящимся в компетенции Отдела;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обеспечивать подготовку информационных материалов и оперативных отчетов по указаниям начальника отдела и запросам УФНС по Республике Карелия, находящимся в компетенции Отдела;</w:t>
      </w:r>
    </w:p>
    <w:p w:rsidR="0004067C" w:rsidRPr="0004067C" w:rsidRDefault="0004067C" w:rsidP="0004067C">
      <w:pPr>
        <w:ind w:right="21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- обеспечивать подготовку информационных материалов для руководства Инспекции по вопросам, находящимся в компетенции Отдела;</w:t>
      </w:r>
    </w:p>
    <w:p w:rsidR="0004067C" w:rsidRPr="0004067C" w:rsidRDefault="0004067C" w:rsidP="0004067C">
      <w:pPr>
        <w:tabs>
          <w:tab w:val="left" w:pos="284"/>
        </w:tabs>
        <w:ind w:right="21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-  вести в установленном порядке делопроизводство, хранение и сдачу в архив документов Отдела;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 повышать квалификацию, участвовать в проведении совещаний, семинаров, по вопросам, входящим в компетенцию Отдела. Отслеживать изменения в действующем Законодательстве и программном обеспечении системы ЭОД;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 в случае служебной необходимости представлять интересы Инспекции по вопросам, относящимся к компетенции Отдела  в  Арбитражном Суде и Судах общей юрисдикции;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осуществлять внутренний контроль деятельности по технологическим процессам ФНС России, обеспечив ведение и актуализацию документов внутреннего контроля;</w:t>
      </w:r>
    </w:p>
    <w:p w:rsidR="0004067C" w:rsidRPr="0004067C" w:rsidRDefault="0004067C" w:rsidP="0004067C">
      <w:pPr>
        <w:tabs>
          <w:tab w:val="left" w:pos="284"/>
        </w:tabs>
        <w:autoSpaceDE w:val="0"/>
        <w:autoSpaceDN w:val="0"/>
        <w:ind w:right="21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lastRenderedPageBreak/>
        <w:t>- обеспечивать соблюдения правил технической эксплуатации электронно-вычислительной техники, правил внутреннего трудового распорядка;</w:t>
      </w:r>
    </w:p>
    <w:p w:rsidR="0004067C" w:rsidRPr="0004067C" w:rsidRDefault="0004067C" w:rsidP="0004067C">
      <w:pPr>
        <w:numPr>
          <w:ilvl w:val="0"/>
          <w:numId w:val="19"/>
        </w:numPr>
        <w:autoSpaceDE w:val="0"/>
        <w:autoSpaceDN w:val="0"/>
        <w:ind w:left="0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в связи с производственной необходимостью выполнять другие поручения начальника отдела (его заместителя);</w:t>
      </w:r>
    </w:p>
    <w:p w:rsidR="0004067C" w:rsidRPr="0004067C" w:rsidRDefault="0004067C" w:rsidP="0004067C">
      <w:pPr>
        <w:tabs>
          <w:tab w:val="left" w:pos="284"/>
          <w:tab w:val="left" w:pos="720"/>
        </w:tabs>
        <w:autoSpaceDE w:val="0"/>
        <w:autoSpaceDN w:val="0"/>
        <w:ind w:right="21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- обеспечивать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04067C" w:rsidRPr="0004067C" w:rsidRDefault="0004067C" w:rsidP="0004067C">
      <w:pPr>
        <w:tabs>
          <w:tab w:val="left" w:pos="284"/>
        </w:tabs>
        <w:autoSpaceDE w:val="0"/>
        <w:autoSpaceDN w:val="0"/>
        <w:ind w:right="21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 - осуществлять иные функции, предусмотренные иными нормативными правовыми актами Российской Федерации, ФНС России, управления, приказами и распоряжениями инспекции. 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10. Исходя из установленных полномочий старшего государственного налогового </w:t>
      </w:r>
      <w:proofErr w:type="gramStart"/>
      <w:r w:rsidRPr="0004067C">
        <w:rPr>
          <w:snapToGrid/>
          <w:szCs w:val="26"/>
        </w:rPr>
        <w:t>инспектора  отдела</w:t>
      </w:r>
      <w:proofErr w:type="gramEnd"/>
      <w:r w:rsidRPr="0004067C">
        <w:rPr>
          <w:snapToGrid/>
          <w:szCs w:val="26"/>
        </w:rPr>
        <w:t xml:space="preserve">  имеет право:</w:t>
      </w:r>
    </w:p>
    <w:p w:rsidR="0004067C" w:rsidRPr="0004067C" w:rsidRDefault="0004067C" w:rsidP="0004067C">
      <w:pPr>
        <w:numPr>
          <w:ilvl w:val="0"/>
          <w:numId w:val="18"/>
        </w:numPr>
        <w:ind w:left="0" w:firstLine="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получать от должностных лиц инспекции информацию согласно выполняемым функциональным обязанностям; </w:t>
      </w:r>
    </w:p>
    <w:p w:rsidR="0004067C" w:rsidRPr="0004067C" w:rsidRDefault="0004067C" w:rsidP="0004067C">
      <w:pPr>
        <w:numPr>
          <w:ilvl w:val="0"/>
          <w:numId w:val="18"/>
        </w:numPr>
        <w:ind w:left="0" w:firstLine="0"/>
        <w:jc w:val="both"/>
        <w:rPr>
          <w:snapToGrid/>
          <w:szCs w:val="26"/>
        </w:rPr>
      </w:pPr>
      <w:r w:rsidRPr="0004067C">
        <w:rPr>
          <w:snapToGrid/>
          <w:szCs w:val="26"/>
        </w:rPr>
        <w:t>представлять инспекцию в органах государственной власти соответствующего субъекта Российской Федерации, судебных органах Российской Федерации, иных органах государственной власти, а так же органам местного самоуправления;</w:t>
      </w:r>
    </w:p>
    <w:p w:rsidR="0004067C" w:rsidRPr="0004067C" w:rsidRDefault="0004067C" w:rsidP="0004067C">
      <w:pPr>
        <w:numPr>
          <w:ilvl w:val="0"/>
          <w:numId w:val="18"/>
        </w:numPr>
        <w:ind w:left="0" w:firstLine="0"/>
        <w:jc w:val="both"/>
        <w:rPr>
          <w:snapToGrid/>
          <w:szCs w:val="26"/>
        </w:rPr>
      </w:pPr>
      <w:r w:rsidRPr="0004067C">
        <w:rPr>
          <w:snapToGrid/>
          <w:szCs w:val="26"/>
        </w:rPr>
        <w:t>вносить на рассмотрение руководству инспекции предложения, направленные на улучшения организации работы отдела, качества обслуживания  налогоплательщиков;</w:t>
      </w:r>
    </w:p>
    <w:p w:rsidR="0004067C" w:rsidRPr="0004067C" w:rsidRDefault="0004067C" w:rsidP="0004067C">
      <w:pPr>
        <w:numPr>
          <w:ilvl w:val="0"/>
          <w:numId w:val="18"/>
        </w:numPr>
        <w:ind w:left="0" w:firstLine="0"/>
        <w:jc w:val="both"/>
        <w:rPr>
          <w:snapToGrid/>
          <w:szCs w:val="26"/>
        </w:rPr>
      </w:pPr>
      <w:r w:rsidRPr="0004067C">
        <w:rPr>
          <w:snapToGrid/>
          <w:szCs w:val="26"/>
        </w:rPr>
        <w:t>получать  в установленном порядке от Управления информацию и необходимые материалы по вопросам, относящимся к компетенции отдела;</w:t>
      </w:r>
    </w:p>
    <w:p w:rsidR="0004067C" w:rsidRPr="0004067C" w:rsidRDefault="0004067C" w:rsidP="0004067C">
      <w:pPr>
        <w:numPr>
          <w:ilvl w:val="0"/>
          <w:numId w:val="18"/>
        </w:numPr>
        <w:ind w:left="0" w:firstLine="0"/>
        <w:jc w:val="both"/>
        <w:rPr>
          <w:snapToGrid/>
          <w:szCs w:val="26"/>
        </w:rPr>
      </w:pPr>
      <w:r w:rsidRPr="0004067C">
        <w:rPr>
          <w:snapToGrid/>
          <w:szCs w:val="26"/>
        </w:rPr>
        <w:t>представлять начальнику отдела предложения по совершенствованию труда, рациональному использованию кадрового состава, техники;</w:t>
      </w:r>
    </w:p>
    <w:p w:rsidR="0004067C" w:rsidRPr="0004067C" w:rsidRDefault="0004067C" w:rsidP="0004067C">
      <w:pPr>
        <w:numPr>
          <w:ilvl w:val="0"/>
          <w:numId w:val="18"/>
        </w:numPr>
        <w:ind w:left="0" w:firstLine="0"/>
        <w:jc w:val="both"/>
        <w:rPr>
          <w:snapToGrid/>
          <w:sz w:val="28"/>
          <w:szCs w:val="28"/>
        </w:rPr>
      </w:pPr>
      <w:r w:rsidRPr="0004067C">
        <w:rPr>
          <w:snapToGrid/>
          <w:szCs w:val="26"/>
        </w:rPr>
        <w:t>осуществлять иные права, предусмотренные Положением об инспекции, иными правовыми актами.</w:t>
      </w: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11. 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04067C">
          <w:rPr>
            <w:bCs/>
            <w:snapToGrid/>
            <w:szCs w:val="26"/>
          </w:rPr>
          <w:t>законодательством</w:t>
        </w:r>
      </w:hyperlink>
      <w:r w:rsidRPr="0004067C">
        <w:rPr>
          <w:snapToGrid/>
          <w:szCs w:val="26"/>
        </w:rPr>
        <w:t xml:space="preserve"> Российской Федерации.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jc w:val="center"/>
        <w:rPr>
          <w:b/>
          <w:snapToGrid/>
          <w:szCs w:val="26"/>
        </w:rPr>
      </w:pPr>
      <w:r w:rsidRPr="0004067C">
        <w:rPr>
          <w:b/>
          <w:snapToGrid/>
          <w:szCs w:val="26"/>
        </w:rPr>
        <w:t>IV. Перечень вопросов, по которым старший государственный налоговый инспектор отдела вправе или обязан самостоятельно принимать управленческие и иные решения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>12. При исполнении служебных обязанностей старшего государственного налогового инспектора  отдела вправе самостоятельно принимать решения по вопросам:</w:t>
      </w: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>-давать рекомендации, указания;</w:t>
      </w: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-принимать участие в согласовании, визировании акта, служебной записки, методического письма, отчета, </w:t>
      </w:r>
      <w:proofErr w:type="gramStart"/>
      <w:r w:rsidRPr="0004067C">
        <w:rPr>
          <w:snapToGrid/>
          <w:szCs w:val="26"/>
        </w:rPr>
        <w:t>плана,  и</w:t>
      </w:r>
      <w:proofErr w:type="gramEnd"/>
      <w:r w:rsidRPr="0004067C">
        <w:rPr>
          <w:snapToGrid/>
          <w:szCs w:val="26"/>
        </w:rPr>
        <w:t xml:space="preserve"> т.д.;</w:t>
      </w: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-информировать вышестоящего руководителя для принятия им соответствующего решения;</w:t>
      </w: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-осуществлять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 -отказывать в приеме документов, оформленных ненадлежащим образом;</w:t>
      </w: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 -исполнять соответствующий документ или направлять его другому исполнителю;</w:t>
      </w: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 -принимать решение о соответствии представленных документов требованиям законодательства, их достоверности и полноты;</w:t>
      </w: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 -заверять надлежащим образом копию какого-либо документа и др.</w:t>
      </w:r>
    </w:p>
    <w:p w:rsidR="0004067C" w:rsidRPr="0004067C" w:rsidRDefault="0004067C" w:rsidP="0004067C">
      <w:pPr>
        <w:ind w:firstLine="709"/>
        <w:jc w:val="both"/>
        <w:rPr>
          <w:snapToGrid/>
          <w:szCs w:val="26"/>
        </w:rPr>
      </w:pPr>
      <w:r w:rsidRPr="0004067C">
        <w:rPr>
          <w:snapToGrid/>
          <w:szCs w:val="26"/>
        </w:rPr>
        <w:lastRenderedPageBreak/>
        <w:t xml:space="preserve">13. При исполнении служебных </w:t>
      </w:r>
      <w:proofErr w:type="gramStart"/>
      <w:r w:rsidRPr="0004067C">
        <w:rPr>
          <w:snapToGrid/>
          <w:szCs w:val="26"/>
        </w:rPr>
        <w:t>обязанностей  старшего</w:t>
      </w:r>
      <w:proofErr w:type="gramEnd"/>
      <w:r w:rsidRPr="0004067C">
        <w:rPr>
          <w:snapToGrid/>
          <w:szCs w:val="26"/>
        </w:rPr>
        <w:t xml:space="preserve"> государственного налогового инспектора отдела обязан самостоятельно принимать решения по вопросам:</w:t>
      </w:r>
    </w:p>
    <w:p w:rsidR="0004067C" w:rsidRPr="0004067C" w:rsidRDefault="0004067C" w:rsidP="0004067C">
      <w:pPr>
        <w:shd w:val="clear" w:color="auto" w:fill="FFFFFF"/>
        <w:spacing w:line="274" w:lineRule="exact"/>
        <w:ind w:right="24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-выполнения поручений ФНС России, управления, руководства инспекции, иных полномочий, установленных законодательством Российской Федерации в части деятельности  работы отдела;</w:t>
      </w:r>
    </w:p>
    <w:p w:rsidR="0004067C" w:rsidRPr="0004067C" w:rsidRDefault="0004067C" w:rsidP="0004067C">
      <w:pPr>
        <w:shd w:val="clear" w:color="auto" w:fill="FFFFFF"/>
        <w:spacing w:line="274" w:lineRule="exact"/>
        <w:ind w:right="29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-обеспечения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актами.</w:t>
      </w:r>
    </w:p>
    <w:p w:rsidR="0004067C" w:rsidRPr="0004067C" w:rsidRDefault="0004067C" w:rsidP="0004067C">
      <w:pPr>
        <w:shd w:val="clear" w:color="auto" w:fill="FFFFFF"/>
        <w:spacing w:line="274" w:lineRule="exact"/>
        <w:ind w:right="24" w:firstLine="540"/>
        <w:jc w:val="both"/>
        <w:rPr>
          <w:snapToGrid/>
          <w:szCs w:val="26"/>
        </w:rPr>
      </w:pPr>
      <w:r w:rsidRPr="0004067C">
        <w:rPr>
          <w:snapToGrid/>
          <w:szCs w:val="26"/>
        </w:rPr>
        <w:t>-иным вопросам, предусмотренным положением об инспекции, иными нормативными актами.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jc w:val="center"/>
        <w:rPr>
          <w:b/>
          <w:snapToGrid/>
          <w:szCs w:val="26"/>
        </w:rPr>
      </w:pPr>
      <w:r w:rsidRPr="0004067C">
        <w:rPr>
          <w:b/>
          <w:snapToGrid/>
          <w:szCs w:val="26"/>
        </w:rPr>
        <w:t>V. Перечень вопросов, по которым  старший государственный налоговый инспектор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ind w:firstLine="709"/>
        <w:jc w:val="both"/>
        <w:rPr>
          <w:snapToGrid/>
          <w:szCs w:val="26"/>
        </w:rPr>
      </w:pPr>
      <w:r w:rsidRPr="0004067C">
        <w:rPr>
          <w:snapToGrid/>
          <w:szCs w:val="26"/>
        </w:rPr>
        <w:t>14. Старший государственный налоговый инспектор  отдела в соответствии со своей компетенцией вправе участвовать:</w:t>
      </w:r>
    </w:p>
    <w:p w:rsidR="0004067C" w:rsidRPr="0004067C" w:rsidRDefault="0004067C" w:rsidP="0004067C">
      <w:pPr>
        <w:widowControl w:val="0"/>
        <w:jc w:val="both"/>
        <w:rPr>
          <w:snapToGrid/>
          <w:szCs w:val="26"/>
        </w:rPr>
      </w:pPr>
      <w:r w:rsidRPr="0004067C">
        <w:rPr>
          <w:snapToGrid/>
          <w:szCs w:val="26"/>
        </w:rPr>
        <w:t>- подготовки нормативных актов по вопросам подведомственной сферы;</w:t>
      </w:r>
    </w:p>
    <w:p w:rsidR="0004067C" w:rsidRPr="0004067C" w:rsidRDefault="0004067C" w:rsidP="0004067C">
      <w:pPr>
        <w:widowControl w:val="0"/>
        <w:tabs>
          <w:tab w:val="num" w:pos="1260"/>
        </w:tabs>
        <w:jc w:val="both"/>
        <w:rPr>
          <w:snapToGrid/>
          <w:szCs w:val="26"/>
        </w:rPr>
      </w:pPr>
      <w:r w:rsidRPr="0004067C">
        <w:rPr>
          <w:snapToGrid/>
          <w:szCs w:val="26"/>
        </w:rPr>
        <w:t>- подготовки предложений по присвоению классных чинов государственной гражданской службы федеральным государственным служащим отдела в соответствии с установленным порядком;</w:t>
      </w:r>
    </w:p>
    <w:p w:rsidR="0004067C" w:rsidRPr="0004067C" w:rsidRDefault="0004067C" w:rsidP="0004067C">
      <w:pPr>
        <w:widowControl w:val="0"/>
        <w:tabs>
          <w:tab w:val="num" w:pos="1260"/>
        </w:tabs>
        <w:jc w:val="both"/>
        <w:rPr>
          <w:snapToGrid/>
          <w:szCs w:val="26"/>
        </w:rPr>
      </w:pPr>
      <w:r w:rsidRPr="0004067C">
        <w:rPr>
          <w:snapToGrid/>
          <w:szCs w:val="26"/>
        </w:rPr>
        <w:t>- подготовки предложений для представления в установленном порядке к присвоению почетных званий, награждению государственными и ведомственными наградами работников отдела инспекции.</w:t>
      </w: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15. Старший государственный налоговый инспектор    отдела в соответствии со своей компетенцией обязан участвовать в подготовке (обсуждении) следующих проектов:</w:t>
      </w: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 -положений об отделе и инспекции;</w:t>
      </w: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 -графика отпусков гражданских служащих отдела;</w:t>
      </w:r>
    </w:p>
    <w:p w:rsidR="0004067C" w:rsidRPr="0004067C" w:rsidRDefault="0004067C" w:rsidP="0004067C">
      <w:pPr>
        <w:ind w:firstLine="720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  -иных актов по поручению непосредственного руководителя и руководства инспекции.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jc w:val="center"/>
        <w:rPr>
          <w:b/>
          <w:snapToGrid/>
          <w:szCs w:val="26"/>
        </w:rPr>
      </w:pPr>
      <w:r w:rsidRPr="0004067C">
        <w:rPr>
          <w:b/>
          <w:snapToGrid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>16. В соответствии со своими должностными обязанностями старший государственный налоговый инспектор  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jc w:val="center"/>
        <w:rPr>
          <w:b/>
          <w:snapToGrid/>
          <w:szCs w:val="26"/>
        </w:rPr>
      </w:pPr>
      <w:r w:rsidRPr="0004067C">
        <w:rPr>
          <w:b/>
          <w:snapToGrid/>
          <w:szCs w:val="26"/>
        </w:rPr>
        <w:t>VII. Порядок служебного взаимодействия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17. Взаимодействие старшего государственного налогового инспектора  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04067C">
          <w:rPr>
            <w:snapToGrid/>
            <w:szCs w:val="26"/>
          </w:rPr>
          <w:t>общих принципов</w:t>
        </w:r>
      </w:hyperlink>
      <w:r w:rsidRPr="0004067C">
        <w:rPr>
          <w:snapToGrid/>
          <w:szCs w:val="26"/>
        </w:rPr>
        <w:t xml:space="preserve"> служебного поведения гражданских служащих, утвержденных </w:t>
      </w:r>
      <w:hyperlink r:id="rId14" w:history="1">
        <w:r w:rsidRPr="0004067C">
          <w:rPr>
            <w:snapToGrid/>
            <w:szCs w:val="26"/>
          </w:rPr>
          <w:t>Указом</w:t>
        </w:r>
      </w:hyperlink>
      <w:r w:rsidRPr="0004067C">
        <w:rPr>
          <w:snapToGrid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04067C">
          <w:rPr>
            <w:snapToGrid/>
            <w:szCs w:val="26"/>
          </w:rPr>
          <w:t>2002 г</w:t>
        </w:r>
      </w:smartTag>
      <w:r w:rsidRPr="0004067C">
        <w:rPr>
          <w:snapToGrid/>
          <w:szCs w:val="26"/>
        </w:rPr>
        <w:t xml:space="preserve">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04067C">
          <w:rPr>
            <w:snapToGrid/>
            <w:szCs w:val="26"/>
          </w:rPr>
          <w:t>статьей 18</w:t>
        </w:r>
      </w:hyperlink>
      <w:r w:rsidRPr="0004067C">
        <w:rPr>
          <w:snapToGrid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4067C">
          <w:rPr>
            <w:snapToGrid/>
            <w:szCs w:val="26"/>
          </w:rPr>
          <w:t>2004 г</w:t>
        </w:r>
      </w:smartTag>
      <w:r w:rsidRPr="0004067C">
        <w:rPr>
          <w:snapToGrid/>
          <w:szCs w:val="26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4067C" w:rsidRPr="0004067C" w:rsidRDefault="0004067C" w:rsidP="0004067C">
      <w:pPr>
        <w:jc w:val="center"/>
        <w:rPr>
          <w:b/>
          <w:snapToGrid/>
          <w:szCs w:val="26"/>
        </w:rPr>
      </w:pPr>
    </w:p>
    <w:p w:rsidR="0004067C" w:rsidRPr="0004067C" w:rsidRDefault="0004067C" w:rsidP="0004067C">
      <w:pPr>
        <w:jc w:val="center"/>
        <w:rPr>
          <w:b/>
          <w:snapToGrid/>
          <w:szCs w:val="26"/>
        </w:rPr>
      </w:pPr>
      <w:r w:rsidRPr="0004067C">
        <w:rPr>
          <w:b/>
          <w:snapToGrid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04067C">
          <w:rPr>
            <w:b/>
            <w:snapToGrid/>
            <w:szCs w:val="26"/>
          </w:rPr>
          <w:t>административным регламентом</w:t>
        </w:r>
      </w:hyperlink>
      <w:r w:rsidRPr="0004067C">
        <w:rPr>
          <w:b/>
          <w:snapToGrid/>
          <w:szCs w:val="26"/>
        </w:rPr>
        <w:t xml:space="preserve"> Федеральной налоговой службы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 xml:space="preserve">18. В соответствии с замещаемой государственной гражданской должностью и в пределах функциональной компетенции  старший государственный налоговый инспектор    отдела выполняет организационное, информационное, техническое обеспечение (принимает участие в обеспечении) оказания следующих видов государственных услуг, осуществляемых Инспекцией: </w:t>
      </w:r>
    </w:p>
    <w:p w:rsidR="0004067C" w:rsidRPr="0004067C" w:rsidRDefault="0004067C" w:rsidP="0004067C">
      <w:pPr>
        <w:ind w:firstLine="720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информирование (в том числе в письменной форме) налогоплательщиков (их представителей) о действующих налогах и сборах и принятых в соответствии с ними нормативных правовых актов, о порядке исчисления и уплаты налогов и сборов, правах и обязанностях налогоплательщиков, полномочиях налоговых органов и их должностных лиц по существу обращений в устной форме;</w:t>
      </w:r>
    </w:p>
    <w:p w:rsidR="0004067C" w:rsidRPr="0004067C" w:rsidRDefault="0004067C" w:rsidP="0004067C">
      <w:pPr>
        <w:ind w:firstLine="720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создание условий для реализации прав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04067C" w:rsidRPr="0004067C" w:rsidRDefault="0004067C" w:rsidP="0004067C">
      <w:pPr>
        <w:ind w:firstLine="720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- иных услуг.</w:t>
      </w:r>
    </w:p>
    <w:p w:rsidR="0004067C" w:rsidRPr="0004067C" w:rsidRDefault="0004067C" w:rsidP="0004067C">
      <w:pPr>
        <w:jc w:val="center"/>
        <w:rPr>
          <w:b/>
          <w:snapToGrid/>
          <w:szCs w:val="26"/>
        </w:rPr>
      </w:pPr>
    </w:p>
    <w:p w:rsidR="0004067C" w:rsidRPr="0004067C" w:rsidRDefault="0004067C" w:rsidP="0004067C">
      <w:pPr>
        <w:jc w:val="center"/>
        <w:rPr>
          <w:b/>
          <w:snapToGrid/>
          <w:szCs w:val="26"/>
        </w:rPr>
      </w:pPr>
      <w:r w:rsidRPr="0004067C">
        <w:rPr>
          <w:b/>
          <w:snapToGrid/>
          <w:szCs w:val="26"/>
        </w:rPr>
        <w:t>IX. Показатели эффективности и результативности профессиональной служебной деятельности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ind w:firstLine="708"/>
        <w:jc w:val="both"/>
        <w:rPr>
          <w:snapToGrid/>
          <w:szCs w:val="26"/>
        </w:rPr>
      </w:pPr>
      <w:r w:rsidRPr="0004067C">
        <w:rPr>
          <w:snapToGrid/>
          <w:szCs w:val="26"/>
        </w:rPr>
        <w:t>19. Эффективность профессиональной служебной деятельности  старшего государственного налогового инспектора   отдела оценивается по следующим показателям</w:t>
      </w:r>
      <w:r w:rsidRPr="0004067C">
        <w:rPr>
          <w:snapToGrid/>
          <w:sz w:val="24"/>
          <w:szCs w:val="24"/>
          <w:vertAlign w:val="superscript"/>
        </w:rPr>
        <w:footnoteReference w:id="8"/>
      </w:r>
      <w:r w:rsidRPr="0004067C">
        <w:rPr>
          <w:snapToGrid/>
          <w:szCs w:val="26"/>
        </w:rPr>
        <w:t>: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своевременности и оперативности выполнения поручений;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проведение и достижение показателей в  контрольно-аналитической работе;</w:t>
      </w:r>
    </w:p>
    <w:p w:rsidR="0004067C" w:rsidRPr="0004067C" w:rsidRDefault="0004067C" w:rsidP="0004067C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04067C">
        <w:rPr>
          <w:rFonts w:eastAsia="Calibri"/>
          <w:snapToGrid/>
          <w:szCs w:val="26"/>
          <w:lang w:eastAsia="en-US"/>
        </w:rPr>
        <w:t>осознанию ответственности за последствия своих действий, принимаемых решений.</w:t>
      </w: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rPr>
          <w:snapToGrid/>
          <w:szCs w:val="26"/>
        </w:rPr>
      </w:pPr>
    </w:p>
    <w:p w:rsidR="0004067C" w:rsidRPr="0004067C" w:rsidRDefault="0004067C" w:rsidP="0004067C">
      <w:pPr>
        <w:widowControl w:val="0"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04067C">
        <w:rPr>
          <w:rFonts w:eastAsia="Calibri"/>
          <w:snapToGrid/>
          <w:sz w:val="24"/>
          <w:szCs w:val="24"/>
        </w:rPr>
        <w:t>Начальник отдела  выездных проверок     ____________________ А. А. Костюченко</w:t>
      </w:r>
    </w:p>
    <w:p w:rsidR="004D0561" w:rsidRDefault="004D0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0561" w:rsidSect="00BD7B34">
      <w:footerReference w:type="default" r:id="rId17"/>
      <w:pgSz w:w="11906" w:h="16838"/>
      <w:pgMar w:top="568" w:right="748" w:bottom="5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DB0" w:rsidRDefault="001E2DB0" w:rsidP="00EE7631">
      <w:r>
        <w:separator/>
      </w:r>
    </w:p>
  </w:endnote>
  <w:endnote w:type="continuationSeparator" w:id="0">
    <w:p w:rsidR="001E2DB0" w:rsidRDefault="001E2DB0" w:rsidP="00EE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34" w:rsidRDefault="00BD7B34">
    <w:pPr>
      <w:pStyle w:val="af9"/>
    </w:pPr>
    <w:r>
      <w:t>Объявление конкурс МРИ № 9 04.12.2018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DB0" w:rsidRDefault="001E2DB0" w:rsidP="00EE7631">
      <w:r>
        <w:separator/>
      </w:r>
    </w:p>
  </w:footnote>
  <w:footnote w:type="continuationSeparator" w:id="0">
    <w:p w:rsidR="001E2DB0" w:rsidRDefault="001E2DB0" w:rsidP="00EE7631">
      <w:r>
        <w:continuationSeparator/>
      </w:r>
    </w:p>
  </w:footnote>
  <w:footnote w:id="1">
    <w:p w:rsidR="0004067C" w:rsidRPr="000916AA" w:rsidRDefault="0004067C" w:rsidP="0004067C">
      <w:pPr>
        <w:pStyle w:val="afd"/>
      </w:pPr>
      <w:r w:rsidRPr="000916AA">
        <w:rPr>
          <w:rStyle w:val="aff"/>
        </w:rPr>
        <w:footnoteRef/>
      </w:r>
      <w:r w:rsidRPr="000916AA">
        <w:t xml:space="preserve"> Категория и группа должности гражданской службы указывается в соответствии с Реестром должностей федеральной государственной гражданской службы, утвержденным Указом Президента Российской Федерации </w:t>
      </w:r>
      <w:r w:rsidRPr="000916AA">
        <w:br/>
        <w:t>от 31.12.2005 № 1574 «О Реестре должностей федеральной государственной гражданской службы» (Собрание законодательства Российской Федерации, 2006, № 1, ст. 118; 2017, № 5, ст. 777) (далее – Реестр должностей).</w:t>
      </w:r>
    </w:p>
  </w:footnote>
  <w:footnote w:id="2">
    <w:p w:rsidR="0004067C" w:rsidRPr="000916AA" w:rsidRDefault="0004067C" w:rsidP="0004067C">
      <w:pPr>
        <w:pStyle w:val="afd"/>
      </w:pPr>
      <w:r w:rsidRPr="000916AA">
        <w:rPr>
          <w:rStyle w:val="aff"/>
        </w:rPr>
        <w:footnoteRef/>
      </w:r>
      <w:r w:rsidRPr="000916AA">
        <w:t> Указывается регистрационный номер (код) должности в соответствии с Реестром должностей.</w:t>
      </w:r>
    </w:p>
  </w:footnote>
  <w:footnote w:id="3">
    <w:p w:rsidR="0004067C" w:rsidRPr="00AA605B" w:rsidRDefault="0004067C" w:rsidP="0004067C">
      <w:pPr>
        <w:pStyle w:val="afd"/>
      </w:pPr>
      <w:r w:rsidRPr="000916AA">
        <w:rPr>
          <w:rStyle w:val="aff"/>
        </w:rPr>
        <w:footnoteRef/>
      </w:r>
      <w:r w:rsidRPr="000916AA">
        <w:t> </w:t>
      </w:r>
      <w:r w:rsidRPr="00AA605B">
        <w:t>При указании области профессиональной служебной деятельности 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Федерации» (Собрание законодательства Российской Федерации, 2004, № 31, ст. 3215; официальный интернет-портал правовой информации http://www.pravo.gov.ru, 01.07.2017, № 0001201707010018).</w:t>
      </w:r>
    </w:p>
  </w:footnote>
  <w:footnote w:id="4">
    <w:p w:rsidR="0004067C" w:rsidRPr="000916AA" w:rsidRDefault="0004067C" w:rsidP="0004067C">
      <w:pPr>
        <w:pStyle w:val="afd"/>
      </w:pPr>
      <w:r w:rsidRPr="000916AA">
        <w:rPr>
          <w:rStyle w:val="aff"/>
        </w:rPr>
        <w:footnoteRef/>
      </w:r>
      <w:r w:rsidRPr="000916AA">
        <w:t> </w:t>
      </w:r>
      <w:r>
        <w:t>При указании в</w:t>
      </w:r>
      <w:r w:rsidRPr="00775378">
        <w:t>ид</w:t>
      </w:r>
      <w:r>
        <w:t>а</w:t>
      </w:r>
      <w:r w:rsidRPr="00775378">
        <w:t xml:space="preserve"> профессиональной служебной деятельности </w:t>
      </w:r>
      <w:r w:rsidRPr="000916AA">
        <w:t>рекомендуется использовать</w:t>
      </w:r>
      <w:r>
        <w:t xml:space="preserve"> </w:t>
      </w:r>
      <w:r w:rsidRPr="000916AA">
        <w:t>Справочник квалификационных требований.</w:t>
      </w:r>
    </w:p>
  </w:footnote>
  <w:footnote w:id="5">
    <w:p w:rsidR="0004067C" w:rsidRPr="00A94719" w:rsidRDefault="0004067C" w:rsidP="0004067C">
      <w:pPr>
        <w:pStyle w:val="afd"/>
      </w:pPr>
      <w:r w:rsidRPr="000916AA">
        <w:rPr>
          <w:rStyle w:val="aff"/>
        </w:rPr>
        <w:footnoteRef/>
      </w:r>
      <w:r w:rsidRPr="000916AA">
        <w:t xml:space="preserve"> При заполнении раздела </w:t>
      </w:r>
      <w:r w:rsidRPr="000916AA">
        <w:rPr>
          <w:lang w:val="en-US"/>
        </w:rPr>
        <w:t>II</w:t>
      </w:r>
      <w:r w:rsidRPr="000916AA">
        <w:t xml:space="preserve"> должностного регламента рекомендуется использовать Справочник квалификационных требований.</w:t>
      </w:r>
    </w:p>
  </w:footnote>
  <w:footnote w:id="6">
    <w:p w:rsidR="0004067C" w:rsidRPr="00A948EF" w:rsidRDefault="0004067C" w:rsidP="0004067C">
      <w:pPr>
        <w:pStyle w:val="afd"/>
      </w:pPr>
      <w:r w:rsidRPr="000916AA">
        <w:rPr>
          <w:rStyle w:val="aff"/>
        </w:rPr>
        <w:footnoteRef/>
      </w:r>
      <w:r w:rsidRPr="000916AA">
        <w:t> Требования к специальности, направлению подготовки указываются при наличии соответствующего ре</w:t>
      </w:r>
      <w:r>
        <w:t>шения представителя нанимателя.</w:t>
      </w:r>
    </w:p>
  </w:footnote>
  <w:footnote w:id="7">
    <w:p w:rsidR="0004067C" w:rsidRPr="00307907" w:rsidRDefault="0004067C" w:rsidP="0004067C">
      <w:pPr>
        <w:pStyle w:val="afd"/>
      </w:pPr>
      <w:r w:rsidRPr="000916AA">
        <w:rPr>
          <w:rStyle w:val="aff"/>
        </w:rPr>
        <w:footnoteRef/>
      </w:r>
      <w:r w:rsidRPr="000916AA">
        <w:t> Квалификационные требования к стажу гражданской службы или стажу работы по специальности, направлению подготовки, который необходим для замещения должности гражданской службы указываются в соответствии с Указом Президента Российской Федерации от 16.01.2017 № 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(Собрание законодательства Российской Федерации, 2017, № 4, ст. 640).</w:t>
      </w:r>
    </w:p>
  </w:footnote>
  <w:footnote w:id="8">
    <w:p w:rsidR="0004067C" w:rsidRPr="00AF4BFF" w:rsidRDefault="0004067C" w:rsidP="0004067C">
      <w:pPr>
        <w:pStyle w:val="afd"/>
      </w:pPr>
      <w:r w:rsidRPr="00AF4BFF">
        <w:rPr>
          <w:rStyle w:val="aff"/>
        </w:rPr>
        <w:footnoteRef/>
      </w:r>
      <w:r w:rsidRPr="00AF4BFF"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BF3878"/>
    <w:multiLevelType w:val="singleLevel"/>
    <w:tmpl w:val="08A64AD0"/>
    <w:lvl w:ilvl="0">
      <w:start w:val="4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E524E"/>
    <w:multiLevelType w:val="hybridMultilevel"/>
    <w:tmpl w:val="8A905272"/>
    <w:lvl w:ilvl="0" w:tplc="8356F0E8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268407D"/>
    <w:multiLevelType w:val="hybridMultilevel"/>
    <w:tmpl w:val="614AEF22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4260"/>
    <w:multiLevelType w:val="hybridMultilevel"/>
    <w:tmpl w:val="4672F842"/>
    <w:lvl w:ilvl="0" w:tplc="C4C8BD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BD4C2C"/>
    <w:multiLevelType w:val="hybridMultilevel"/>
    <w:tmpl w:val="CD2CBDE0"/>
    <w:lvl w:ilvl="0" w:tplc="2D685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69002F1"/>
    <w:multiLevelType w:val="hybridMultilevel"/>
    <w:tmpl w:val="9C7E2B1A"/>
    <w:lvl w:ilvl="0" w:tplc="AF3290B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073D0C"/>
    <w:multiLevelType w:val="hybridMultilevel"/>
    <w:tmpl w:val="79808D96"/>
    <w:lvl w:ilvl="0" w:tplc="2D685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3FE38C5"/>
    <w:multiLevelType w:val="hybridMultilevel"/>
    <w:tmpl w:val="CC0A44F8"/>
    <w:lvl w:ilvl="0" w:tplc="873A4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47684"/>
    <w:multiLevelType w:val="hybridMultilevel"/>
    <w:tmpl w:val="E11C725A"/>
    <w:lvl w:ilvl="0" w:tplc="C4C8BD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240865"/>
    <w:multiLevelType w:val="hybridMultilevel"/>
    <w:tmpl w:val="5FCA3224"/>
    <w:lvl w:ilvl="0" w:tplc="2D685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9978A5"/>
    <w:multiLevelType w:val="hybridMultilevel"/>
    <w:tmpl w:val="5CC6809A"/>
    <w:lvl w:ilvl="0" w:tplc="35960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932C8"/>
    <w:multiLevelType w:val="hybridMultilevel"/>
    <w:tmpl w:val="C5A00E62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3BCA"/>
    <w:multiLevelType w:val="hybridMultilevel"/>
    <w:tmpl w:val="E6562368"/>
    <w:lvl w:ilvl="0" w:tplc="2D685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3"/>
  </w:num>
  <w:num w:numId="5">
    <w:abstractNumId w:val="14"/>
  </w:num>
  <w:num w:numId="6">
    <w:abstractNumId w:val="15"/>
  </w:num>
  <w:num w:numId="7">
    <w:abstractNumId w:val="8"/>
  </w:num>
  <w:num w:numId="8">
    <w:abstractNumId w:val="16"/>
  </w:num>
  <w:num w:numId="9">
    <w:abstractNumId w:val="13"/>
  </w:num>
  <w:num w:numId="10">
    <w:abstractNumId w:val="5"/>
  </w:num>
  <w:num w:numId="11">
    <w:abstractNumId w:val="10"/>
  </w:num>
  <w:num w:numId="12">
    <w:abstractNumId w:val="9"/>
  </w:num>
  <w:num w:numId="13">
    <w:abstractNumId w:val="6"/>
  </w:num>
  <w:num w:numId="14">
    <w:abstractNumId w:val="0"/>
  </w:num>
  <w:num w:numId="15">
    <w:abstractNumId w:val="4"/>
  </w:num>
  <w:num w:numId="16">
    <w:abstractNumId w:val="12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04"/>
    <w:rsid w:val="000016F7"/>
    <w:rsid w:val="0000180F"/>
    <w:rsid w:val="000022B6"/>
    <w:rsid w:val="0000501D"/>
    <w:rsid w:val="00006737"/>
    <w:rsid w:val="00010B3C"/>
    <w:rsid w:val="00012CFF"/>
    <w:rsid w:val="00023CAB"/>
    <w:rsid w:val="0004067C"/>
    <w:rsid w:val="000436EC"/>
    <w:rsid w:val="00045149"/>
    <w:rsid w:val="00051931"/>
    <w:rsid w:val="00051D74"/>
    <w:rsid w:val="00053DA8"/>
    <w:rsid w:val="00062DC1"/>
    <w:rsid w:val="00065A07"/>
    <w:rsid w:val="000766B0"/>
    <w:rsid w:val="00081E23"/>
    <w:rsid w:val="000A0A90"/>
    <w:rsid w:val="000A182D"/>
    <w:rsid w:val="000A3955"/>
    <w:rsid w:val="000A701C"/>
    <w:rsid w:val="000C2D49"/>
    <w:rsid w:val="000C6E3E"/>
    <w:rsid w:val="000C748F"/>
    <w:rsid w:val="000D1DF2"/>
    <w:rsid w:val="000D64E4"/>
    <w:rsid w:val="000E1DB5"/>
    <w:rsid w:val="000E4D79"/>
    <w:rsid w:val="000F3DA5"/>
    <w:rsid w:val="00104A90"/>
    <w:rsid w:val="00105D34"/>
    <w:rsid w:val="00110676"/>
    <w:rsid w:val="001231A7"/>
    <w:rsid w:val="001241FD"/>
    <w:rsid w:val="00141124"/>
    <w:rsid w:val="0017084E"/>
    <w:rsid w:val="001777EC"/>
    <w:rsid w:val="001843D3"/>
    <w:rsid w:val="001C51F1"/>
    <w:rsid w:val="001D6A79"/>
    <w:rsid w:val="001E1026"/>
    <w:rsid w:val="001E2DB0"/>
    <w:rsid w:val="001E5FCC"/>
    <w:rsid w:val="00200A21"/>
    <w:rsid w:val="002013CB"/>
    <w:rsid w:val="002027B0"/>
    <w:rsid w:val="002144A3"/>
    <w:rsid w:val="002204BE"/>
    <w:rsid w:val="002235AD"/>
    <w:rsid w:val="00224FA4"/>
    <w:rsid w:val="00242EF6"/>
    <w:rsid w:val="00246146"/>
    <w:rsid w:val="002462B0"/>
    <w:rsid w:val="00250D20"/>
    <w:rsid w:val="00263FF8"/>
    <w:rsid w:val="00271C53"/>
    <w:rsid w:val="00272851"/>
    <w:rsid w:val="00276D0C"/>
    <w:rsid w:val="002A6035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14D1"/>
    <w:rsid w:val="00315B6C"/>
    <w:rsid w:val="00316C00"/>
    <w:rsid w:val="00332758"/>
    <w:rsid w:val="00350E12"/>
    <w:rsid w:val="0035175E"/>
    <w:rsid w:val="0035294A"/>
    <w:rsid w:val="003550D5"/>
    <w:rsid w:val="00372FF6"/>
    <w:rsid w:val="003775F9"/>
    <w:rsid w:val="003805A6"/>
    <w:rsid w:val="00392C77"/>
    <w:rsid w:val="00397C6A"/>
    <w:rsid w:val="003B2409"/>
    <w:rsid w:val="003C53A1"/>
    <w:rsid w:val="003C6AD8"/>
    <w:rsid w:val="003D02C1"/>
    <w:rsid w:val="003E4666"/>
    <w:rsid w:val="003F057C"/>
    <w:rsid w:val="003F5F11"/>
    <w:rsid w:val="0040024F"/>
    <w:rsid w:val="00405E1F"/>
    <w:rsid w:val="00407259"/>
    <w:rsid w:val="00412F81"/>
    <w:rsid w:val="00413AE9"/>
    <w:rsid w:val="00417B9F"/>
    <w:rsid w:val="00420B29"/>
    <w:rsid w:val="00433087"/>
    <w:rsid w:val="00435E34"/>
    <w:rsid w:val="00447CBB"/>
    <w:rsid w:val="00460B6B"/>
    <w:rsid w:val="00483B15"/>
    <w:rsid w:val="00491029"/>
    <w:rsid w:val="004933FD"/>
    <w:rsid w:val="004A3C40"/>
    <w:rsid w:val="004B3A6F"/>
    <w:rsid w:val="004B570E"/>
    <w:rsid w:val="004C286C"/>
    <w:rsid w:val="004C5FC1"/>
    <w:rsid w:val="004D0561"/>
    <w:rsid w:val="00503462"/>
    <w:rsid w:val="0051019E"/>
    <w:rsid w:val="0051067A"/>
    <w:rsid w:val="00510993"/>
    <w:rsid w:val="00510CA0"/>
    <w:rsid w:val="0051444A"/>
    <w:rsid w:val="00516979"/>
    <w:rsid w:val="005213C9"/>
    <w:rsid w:val="00527581"/>
    <w:rsid w:val="00533A45"/>
    <w:rsid w:val="00552477"/>
    <w:rsid w:val="00553A48"/>
    <w:rsid w:val="005613B0"/>
    <w:rsid w:val="00562D5A"/>
    <w:rsid w:val="0058476C"/>
    <w:rsid w:val="00586FBB"/>
    <w:rsid w:val="005929F7"/>
    <w:rsid w:val="005933AC"/>
    <w:rsid w:val="005C68D7"/>
    <w:rsid w:val="005C69BC"/>
    <w:rsid w:val="005C7F54"/>
    <w:rsid w:val="005E0602"/>
    <w:rsid w:val="005E7A8E"/>
    <w:rsid w:val="005F2C22"/>
    <w:rsid w:val="005F357A"/>
    <w:rsid w:val="005F4142"/>
    <w:rsid w:val="005F47F1"/>
    <w:rsid w:val="005F5CF8"/>
    <w:rsid w:val="00606250"/>
    <w:rsid w:val="00607182"/>
    <w:rsid w:val="00607C74"/>
    <w:rsid w:val="006107D2"/>
    <w:rsid w:val="006157FB"/>
    <w:rsid w:val="00625B27"/>
    <w:rsid w:val="006315EC"/>
    <w:rsid w:val="00636034"/>
    <w:rsid w:val="00636D0F"/>
    <w:rsid w:val="00640324"/>
    <w:rsid w:val="00655128"/>
    <w:rsid w:val="006607F6"/>
    <w:rsid w:val="00663228"/>
    <w:rsid w:val="00670245"/>
    <w:rsid w:val="006707CD"/>
    <w:rsid w:val="0067205F"/>
    <w:rsid w:val="00683C1F"/>
    <w:rsid w:val="0068634A"/>
    <w:rsid w:val="006B6E3F"/>
    <w:rsid w:val="006C35EA"/>
    <w:rsid w:val="006C60E9"/>
    <w:rsid w:val="006E460A"/>
    <w:rsid w:val="00700AA3"/>
    <w:rsid w:val="00712040"/>
    <w:rsid w:val="0072040A"/>
    <w:rsid w:val="00723D5E"/>
    <w:rsid w:val="007344BE"/>
    <w:rsid w:val="00734994"/>
    <w:rsid w:val="007349CA"/>
    <w:rsid w:val="00735A3B"/>
    <w:rsid w:val="007452F8"/>
    <w:rsid w:val="00745542"/>
    <w:rsid w:val="007516ED"/>
    <w:rsid w:val="00751AD1"/>
    <w:rsid w:val="00760E45"/>
    <w:rsid w:val="00774D1D"/>
    <w:rsid w:val="0078127B"/>
    <w:rsid w:val="00783176"/>
    <w:rsid w:val="00795F68"/>
    <w:rsid w:val="007976F1"/>
    <w:rsid w:val="007C1A6C"/>
    <w:rsid w:val="007C2007"/>
    <w:rsid w:val="007C4690"/>
    <w:rsid w:val="007D6CBF"/>
    <w:rsid w:val="007F57AB"/>
    <w:rsid w:val="00806E15"/>
    <w:rsid w:val="008122C8"/>
    <w:rsid w:val="00812F50"/>
    <w:rsid w:val="00813A10"/>
    <w:rsid w:val="00815987"/>
    <w:rsid w:val="00824A7E"/>
    <w:rsid w:val="00825048"/>
    <w:rsid w:val="00834091"/>
    <w:rsid w:val="00852140"/>
    <w:rsid w:val="0085269F"/>
    <w:rsid w:val="008533EB"/>
    <w:rsid w:val="00855678"/>
    <w:rsid w:val="00856A71"/>
    <w:rsid w:val="00861B68"/>
    <w:rsid w:val="008715B5"/>
    <w:rsid w:val="008741B8"/>
    <w:rsid w:val="00885DB9"/>
    <w:rsid w:val="008A3C7D"/>
    <w:rsid w:val="008A6834"/>
    <w:rsid w:val="008B6627"/>
    <w:rsid w:val="008C0233"/>
    <w:rsid w:val="008E215A"/>
    <w:rsid w:val="008E2C47"/>
    <w:rsid w:val="008F1AA5"/>
    <w:rsid w:val="008F2351"/>
    <w:rsid w:val="008F75C6"/>
    <w:rsid w:val="0090298D"/>
    <w:rsid w:val="009046D9"/>
    <w:rsid w:val="00923769"/>
    <w:rsid w:val="0093480F"/>
    <w:rsid w:val="00941E77"/>
    <w:rsid w:val="009513C1"/>
    <w:rsid w:val="009536C9"/>
    <w:rsid w:val="0095550D"/>
    <w:rsid w:val="00960D68"/>
    <w:rsid w:val="0096388A"/>
    <w:rsid w:val="009755EE"/>
    <w:rsid w:val="00977DDB"/>
    <w:rsid w:val="009837E7"/>
    <w:rsid w:val="00995D52"/>
    <w:rsid w:val="009A3AC3"/>
    <w:rsid w:val="009C40FB"/>
    <w:rsid w:val="009C5BC0"/>
    <w:rsid w:val="009C5FD1"/>
    <w:rsid w:val="009D5FD0"/>
    <w:rsid w:val="009E1EDD"/>
    <w:rsid w:val="009E4D31"/>
    <w:rsid w:val="009E65F6"/>
    <w:rsid w:val="009F0D87"/>
    <w:rsid w:val="009F23FB"/>
    <w:rsid w:val="009F434E"/>
    <w:rsid w:val="009F573B"/>
    <w:rsid w:val="009F6E1B"/>
    <w:rsid w:val="00A0170F"/>
    <w:rsid w:val="00A10419"/>
    <w:rsid w:val="00A121A3"/>
    <w:rsid w:val="00A42F24"/>
    <w:rsid w:val="00A53CF6"/>
    <w:rsid w:val="00A542C2"/>
    <w:rsid w:val="00A72676"/>
    <w:rsid w:val="00A84601"/>
    <w:rsid w:val="00A9478F"/>
    <w:rsid w:val="00A94E34"/>
    <w:rsid w:val="00A96E6B"/>
    <w:rsid w:val="00AE1175"/>
    <w:rsid w:val="00AF3664"/>
    <w:rsid w:val="00B22846"/>
    <w:rsid w:val="00B322B7"/>
    <w:rsid w:val="00B35BDD"/>
    <w:rsid w:val="00B43FC3"/>
    <w:rsid w:val="00B45B0C"/>
    <w:rsid w:val="00B52645"/>
    <w:rsid w:val="00B61645"/>
    <w:rsid w:val="00B72336"/>
    <w:rsid w:val="00B80999"/>
    <w:rsid w:val="00B81304"/>
    <w:rsid w:val="00B824E4"/>
    <w:rsid w:val="00B97EB3"/>
    <w:rsid w:val="00BA2770"/>
    <w:rsid w:val="00BA2785"/>
    <w:rsid w:val="00BB67C5"/>
    <w:rsid w:val="00BB7DB8"/>
    <w:rsid w:val="00BC0560"/>
    <w:rsid w:val="00BC1826"/>
    <w:rsid w:val="00BD7B34"/>
    <w:rsid w:val="00BF2226"/>
    <w:rsid w:val="00C00A45"/>
    <w:rsid w:val="00C0271E"/>
    <w:rsid w:val="00C073D9"/>
    <w:rsid w:val="00C10472"/>
    <w:rsid w:val="00C20122"/>
    <w:rsid w:val="00C2161D"/>
    <w:rsid w:val="00C227E1"/>
    <w:rsid w:val="00C24DFF"/>
    <w:rsid w:val="00C27150"/>
    <w:rsid w:val="00C37275"/>
    <w:rsid w:val="00C5148F"/>
    <w:rsid w:val="00C76262"/>
    <w:rsid w:val="00C810FE"/>
    <w:rsid w:val="00C8355D"/>
    <w:rsid w:val="00C9093E"/>
    <w:rsid w:val="00C9135F"/>
    <w:rsid w:val="00C9168E"/>
    <w:rsid w:val="00CA70B6"/>
    <w:rsid w:val="00CB22F2"/>
    <w:rsid w:val="00CB3E97"/>
    <w:rsid w:val="00CB4E74"/>
    <w:rsid w:val="00CC1FE8"/>
    <w:rsid w:val="00CC2DD9"/>
    <w:rsid w:val="00CE42ED"/>
    <w:rsid w:val="00CF3777"/>
    <w:rsid w:val="00D04028"/>
    <w:rsid w:val="00D15785"/>
    <w:rsid w:val="00D1620A"/>
    <w:rsid w:val="00D2621B"/>
    <w:rsid w:val="00D402C6"/>
    <w:rsid w:val="00D42EB6"/>
    <w:rsid w:val="00D42F39"/>
    <w:rsid w:val="00D514A1"/>
    <w:rsid w:val="00D55404"/>
    <w:rsid w:val="00D60E56"/>
    <w:rsid w:val="00D751EA"/>
    <w:rsid w:val="00D80880"/>
    <w:rsid w:val="00D95088"/>
    <w:rsid w:val="00DA7466"/>
    <w:rsid w:val="00DA7A3F"/>
    <w:rsid w:val="00DC048C"/>
    <w:rsid w:val="00DC16DC"/>
    <w:rsid w:val="00DC3867"/>
    <w:rsid w:val="00DC3EED"/>
    <w:rsid w:val="00DD0148"/>
    <w:rsid w:val="00DE0063"/>
    <w:rsid w:val="00DF538D"/>
    <w:rsid w:val="00E063C3"/>
    <w:rsid w:val="00E12017"/>
    <w:rsid w:val="00E3382D"/>
    <w:rsid w:val="00E4064E"/>
    <w:rsid w:val="00E505D6"/>
    <w:rsid w:val="00E510F2"/>
    <w:rsid w:val="00E52F35"/>
    <w:rsid w:val="00E56820"/>
    <w:rsid w:val="00E63060"/>
    <w:rsid w:val="00E65C03"/>
    <w:rsid w:val="00E859C4"/>
    <w:rsid w:val="00E931DC"/>
    <w:rsid w:val="00E96B5D"/>
    <w:rsid w:val="00E96DD7"/>
    <w:rsid w:val="00EA4CCA"/>
    <w:rsid w:val="00EA6185"/>
    <w:rsid w:val="00EB1945"/>
    <w:rsid w:val="00EC1A19"/>
    <w:rsid w:val="00ED70CB"/>
    <w:rsid w:val="00EE4CE5"/>
    <w:rsid w:val="00EE7631"/>
    <w:rsid w:val="00EF1A70"/>
    <w:rsid w:val="00EF7234"/>
    <w:rsid w:val="00F1602D"/>
    <w:rsid w:val="00F2583D"/>
    <w:rsid w:val="00F279D6"/>
    <w:rsid w:val="00F334E4"/>
    <w:rsid w:val="00F33A2A"/>
    <w:rsid w:val="00F51CA1"/>
    <w:rsid w:val="00F56CEA"/>
    <w:rsid w:val="00F65F67"/>
    <w:rsid w:val="00F82230"/>
    <w:rsid w:val="00F85FF3"/>
    <w:rsid w:val="00F94519"/>
    <w:rsid w:val="00F95BAE"/>
    <w:rsid w:val="00FB17ED"/>
    <w:rsid w:val="00FB1B63"/>
    <w:rsid w:val="00FB6D6C"/>
    <w:rsid w:val="00FD4EF8"/>
    <w:rsid w:val="00FD61E2"/>
    <w:rsid w:val="00FD6B2C"/>
    <w:rsid w:val="00FE1E1C"/>
    <w:rsid w:val="00FE794C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260BF2A"/>
  <w15:docId w15:val="{997AA74E-CF25-41BB-B707-37F5AA9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C227E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348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3480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9">
    <w:name w:val="Body Text"/>
    <w:basedOn w:val="a"/>
    <w:link w:val="aa"/>
    <w:rsid w:val="00B322B7"/>
    <w:pPr>
      <w:spacing w:after="120"/>
    </w:pPr>
  </w:style>
  <w:style w:type="character" w:customStyle="1" w:styleId="aa">
    <w:name w:val="Основной текст Знак"/>
    <w:basedOn w:val="a0"/>
    <w:link w:val="a9"/>
    <w:rsid w:val="00B322B7"/>
    <w:rPr>
      <w:snapToGrid w:val="0"/>
      <w:sz w:val="26"/>
    </w:rPr>
  </w:style>
  <w:style w:type="paragraph" w:customStyle="1" w:styleId="10">
    <w:name w:val="Текст письма №1"/>
    <w:basedOn w:val="a"/>
    <w:rsid w:val="00B322B7"/>
    <w:pPr>
      <w:ind w:firstLine="709"/>
      <w:jc w:val="both"/>
    </w:pPr>
    <w:rPr>
      <w:snapToGrid/>
      <w:sz w:val="28"/>
    </w:rPr>
  </w:style>
  <w:style w:type="paragraph" w:styleId="21">
    <w:name w:val="Body Text Indent 2"/>
    <w:basedOn w:val="a"/>
    <w:link w:val="22"/>
    <w:rsid w:val="00B322B7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22B7"/>
    <w:rPr>
      <w:sz w:val="24"/>
      <w:szCs w:val="24"/>
    </w:rPr>
  </w:style>
  <w:style w:type="paragraph" w:customStyle="1" w:styleId="ab">
    <w:name w:val="Нормальный (таблица)"/>
    <w:basedOn w:val="a"/>
    <w:next w:val="a"/>
    <w:rsid w:val="00B322B7"/>
    <w:pPr>
      <w:widowControl w:val="0"/>
      <w:autoSpaceDE w:val="0"/>
      <w:autoSpaceDN w:val="0"/>
      <w:adjustRightInd w:val="0"/>
      <w:jc w:val="both"/>
    </w:pPr>
    <w:rPr>
      <w:rFonts w:ascii="Arial" w:hAnsi="Arial"/>
      <w:snapToGrid/>
      <w:sz w:val="24"/>
      <w:szCs w:val="24"/>
    </w:rPr>
  </w:style>
  <w:style w:type="character" w:customStyle="1" w:styleId="ac">
    <w:name w:val="Гипертекстовая ссылка"/>
    <w:basedOn w:val="a0"/>
    <w:rsid w:val="00B322B7"/>
    <w:rPr>
      <w:rFonts w:cs="Times New Roman"/>
      <w:b/>
      <w:bCs/>
      <w:color w:val="008000"/>
    </w:rPr>
  </w:style>
  <w:style w:type="paragraph" w:styleId="ad">
    <w:name w:val="Plain Text"/>
    <w:basedOn w:val="a"/>
    <w:link w:val="ae"/>
    <w:rsid w:val="00B322B7"/>
    <w:rPr>
      <w:rFonts w:ascii="Courier New" w:hAnsi="Courier New"/>
      <w:snapToGrid/>
      <w:sz w:val="20"/>
    </w:rPr>
  </w:style>
  <w:style w:type="character" w:customStyle="1" w:styleId="ae">
    <w:name w:val="Текст Знак"/>
    <w:basedOn w:val="a0"/>
    <w:link w:val="ad"/>
    <w:rsid w:val="00B322B7"/>
    <w:rPr>
      <w:rFonts w:ascii="Courier New" w:hAnsi="Courier New"/>
    </w:rPr>
  </w:style>
  <w:style w:type="paragraph" w:styleId="af">
    <w:name w:val="List Paragraph"/>
    <w:basedOn w:val="a"/>
    <w:link w:val="af0"/>
    <w:uiPriority w:val="34"/>
    <w:qFormat/>
    <w:rsid w:val="00B322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B322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 Spacing"/>
    <w:link w:val="af2"/>
    <w:uiPriority w:val="1"/>
    <w:qFormat/>
    <w:rsid w:val="00B322B7"/>
    <w:rPr>
      <w:sz w:val="24"/>
      <w:szCs w:val="24"/>
    </w:rPr>
  </w:style>
  <w:style w:type="character" w:customStyle="1" w:styleId="af2">
    <w:name w:val="Без интервала Знак"/>
    <w:link w:val="af1"/>
    <w:uiPriority w:val="1"/>
    <w:rsid w:val="00B322B7"/>
    <w:rPr>
      <w:sz w:val="24"/>
      <w:szCs w:val="24"/>
    </w:rPr>
  </w:style>
  <w:style w:type="paragraph" w:styleId="af3">
    <w:name w:val="Normal (Web)"/>
    <w:basedOn w:val="a"/>
    <w:rsid w:val="00D42F39"/>
    <w:pPr>
      <w:spacing w:before="100" w:beforeAutospacing="1" w:after="100" w:afterAutospacing="1"/>
    </w:pPr>
    <w:rPr>
      <w:snapToGrid/>
      <w:sz w:val="24"/>
      <w:szCs w:val="24"/>
      <w:lang w:eastAsia="en-US"/>
    </w:rPr>
  </w:style>
  <w:style w:type="paragraph" w:styleId="af4">
    <w:name w:val="endnote text"/>
    <w:basedOn w:val="a"/>
    <w:link w:val="af5"/>
    <w:rsid w:val="00EE7631"/>
    <w:rPr>
      <w:sz w:val="20"/>
    </w:rPr>
  </w:style>
  <w:style w:type="character" w:customStyle="1" w:styleId="af5">
    <w:name w:val="Текст концевой сноски Знак"/>
    <w:basedOn w:val="a0"/>
    <w:link w:val="af4"/>
    <w:rsid w:val="00EE7631"/>
    <w:rPr>
      <w:snapToGrid w:val="0"/>
    </w:rPr>
  </w:style>
  <w:style w:type="paragraph" w:customStyle="1" w:styleId="af6">
    <w:name w:val="Знак Знак Знак Знак Знак Знак"/>
    <w:basedOn w:val="a"/>
    <w:autoRedefine/>
    <w:rsid w:val="00EE7631"/>
    <w:pPr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af7">
    <w:name w:val="Таблицы (моноширинный)"/>
    <w:basedOn w:val="a"/>
    <w:next w:val="a"/>
    <w:rsid w:val="001708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sz w:val="24"/>
      <w:szCs w:val="24"/>
    </w:rPr>
  </w:style>
  <w:style w:type="paragraph" w:customStyle="1" w:styleId="af8">
    <w:name w:val="Знак"/>
    <w:basedOn w:val="a"/>
    <w:autoRedefine/>
    <w:rsid w:val="008B6627"/>
    <w:pPr>
      <w:spacing w:after="160" w:line="240" w:lineRule="exact"/>
    </w:pPr>
    <w:rPr>
      <w:snapToGrid/>
      <w:sz w:val="28"/>
      <w:lang w:val="en-US" w:eastAsia="en-US"/>
    </w:rPr>
  </w:style>
  <w:style w:type="paragraph" w:styleId="af9">
    <w:name w:val="footer"/>
    <w:basedOn w:val="a"/>
    <w:link w:val="afa"/>
    <w:rsid w:val="0083409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834091"/>
    <w:rPr>
      <w:snapToGrid w:val="0"/>
      <w:sz w:val="26"/>
    </w:rPr>
  </w:style>
  <w:style w:type="paragraph" w:customStyle="1" w:styleId="afb">
    <w:name w:val="Знак Знак Знак Знак Знак Знак"/>
    <w:basedOn w:val="a"/>
    <w:autoRedefine/>
    <w:rsid w:val="00F82230"/>
    <w:pPr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afc">
    <w:name w:val="Знак"/>
    <w:basedOn w:val="a"/>
    <w:autoRedefine/>
    <w:rsid w:val="0004067C"/>
    <w:pPr>
      <w:spacing w:after="160" w:line="240" w:lineRule="exact"/>
    </w:pPr>
    <w:rPr>
      <w:snapToGrid/>
      <w:sz w:val="28"/>
      <w:lang w:val="en-US" w:eastAsia="en-US"/>
    </w:rPr>
  </w:style>
  <w:style w:type="paragraph" w:styleId="afd">
    <w:name w:val="footnote text"/>
    <w:basedOn w:val="a"/>
    <w:link w:val="afe"/>
    <w:rsid w:val="0004067C"/>
    <w:rPr>
      <w:sz w:val="20"/>
    </w:rPr>
  </w:style>
  <w:style w:type="character" w:customStyle="1" w:styleId="afe">
    <w:name w:val="Текст сноски Знак"/>
    <w:basedOn w:val="a0"/>
    <w:link w:val="afd"/>
    <w:rsid w:val="0004067C"/>
    <w:rPr>
      <w:snapToGrid w:val="0"/>
    </w:rPr>
  </w:style>
  <w:style w:type="character" w:styleId="aff">
    <w:name w:val="footnote reference"/>
    <w:uiPriority w:val="99"/>
    <w:unhideWhenUsed/>
    <w:rsid w:val="0004067C"/>
    <w:rPr>
      <w:vertAlign w:val="superscript"/>
    </w:rPr>
  </w:style>
  <w:style w:type="character" w:customStyle="1" w:styleId="a8">
    <w:name w:val="Текст выноски Знак"/>
    <w:basedOn w:val="a0"/>
    <w:link w:val="a7"/>
    <w:semiHidden/>
    <w:locked/>
    <w:rsid w:val="0004067C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36354.5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garantF1://88776.11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E52E5-B500-439E-9B8D-F81EB502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5660</Words>
  <Characters>32264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37849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Михаил Агапов</cp:lastModifiedBy>
  <cp:revision>2</cp:revision>
  <cp:lastPrinted>2018-12-04T11:21:00Z</cp:lastPrinted>
  <dcterms:created xsi:type="dcterms:W3CDTF">2018-12-04T12:44:00Z</dcterms:created>
  <dcterms:modified xsi:type="dcterms:W3CDTF">2018-12-04T12:44:00Z</dcterms:modified>
</cp:coreProperties>
</file>